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0235F" w14:textId="77777777" w:rsidR="00271F7F" w:rsidRDefault="00271F7F"/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271F7F" w:rsidRPr="00271F7F" w14:paraId="71FD6411" w14:textId="77777777" w:rsidTr="00CF7131">
        <w:tc>
          <w:tcPr>
            <w:tcW w:w="5000" w:type="pct"/>
          </w:tcPr>
          <w:p w14:paraId="7BA7DE05" w14:textId="77777777" w:rsidR="006C3D17" w:rsidRPr="00271F7F" w:rsidRDefault="006C3D17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Unidade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Curricular | 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>Course Unit</w:t>
            </w:r>
          </w:p>
        </w:tc>
      </w:tr>
      <w:tr w:rsidR="00271F7F" w:rsidRPr="00271F7F" w14:paraId="6BC87BA3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771495EC" w14:textId="356237B6" w:rsidR="003E5087" w:rsidRPr="00271F7F" w:rsidRDefault="00120FE4" w:rsidP="00961B53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Filosofias</w:t>
            </w:r>
            <w:proofErr w:type="spellEnd"/>
            <w:r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do Mundo</w:t>
            </w:r>
          </w:p>
        </w:tc>
      </w:tr>
      <w:tr w:rsidR="00271F7F" w:rsidRPr="00086CB8" w14:paraId="7BFD84DC" w14:textId="77777777" w:rsidTr="00CF7131">
        <w:tc>
          <w:tcPr>
            <w:tcW w:w="5000" w:type="pct"/>
          </w:tcPr>
          <w:p w14:paraId="11F82ED0" w14:textId="77777777" w:rsidR="00CF7131" w:rsidRPr="00271F7F" w:rsidRDefault="00CF7131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</w:pPr>
          </w:p>
          <w:p w14:paraId="47CF6FB6" w14:textId="440BC101" w:rsidR="006C3D17" w:rsidRPr="00271F7F" w:rsidRDefault="006C3D17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  <w:lang w:val="pt-PT"/>
              </w:rPr>
            </w:pPr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  <w:t xml:space="preserve">Código da Unidade Curricular | </w:t>
            </w:r>
            <w:proofErr w:type="spellStart"/>
            <w:r w:rsidRPr="00271F7F">
              <w:rPr>
                <w:rFonts w:asciiTheme="minorHAnsi" w:hAnsiTheme="minorHAnsi" w:cs="Open Sans"/>
                <w:b/>
                <w:i/>
                <w:iCs/>
                <w:color w:val="1F4E79" w:themeColor="accent5" w:themeShade="80"/>
                <w:sz w:val="24"/>
                <w:szCs w:val="24"/>
                <w:lang w:val="pt-PT"/>
              </w:rPr>
              <w:t>Course</w:t>
            </w:r>
            <w:proofErr w:type="spellEnd"/>
            <w:r w:rsidRPr="00271F7F">
              <w:rPr>
                <w:rFonts w:asciiTheme="minorHAnsi" w:hAnsiTheme="minorHAnsi" w:cs="Open Sans"/>
                <w:b/>
                <w:i/>
                <w:iCs/>
                <w:color w:val="1F4E79" w:themeColor="accent5" w:themeShade="80"/>
                <w:sz w:val="24"/>
                <w:szCs w:val="24"/>
                <w:lang w:val="pt-PT"/>
              </w:rPr>
              <w:t xml:space="preserve"> ID</w:t>
            </w:r>
          </w:p>
        </w:tc>
      </w:tr>
      <w:tr w:rsidR="00271F7F" w:rsidRPr="00086CB8" w14:paraId="15823EEF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574BE44D" w14:textId="359B696D" w:rsidR="003E5087" w:rsidRPr="00271F7F" w:rsidRDefault="003E5087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</w:pPr>
          </w:p>
        </w:tc>
      </w:tr>
      <w:tr w:rsidR="00271F7F" w:rsidRPr="00271F7F" w14:paraId="19438E75" w14:textId="77777777" w:rsidTr="00CF7131">
        <w:tc>
          <w:tcPr>
            <w:tcW w:w="5000" w:type="pct"/>
          </w:tcPr>
          <w:p w14:paraId="27A21302" w14:textId="77777777" w:rsidR="00CF7131" w:rsidRPr="00271F7F" w:rsidRDefault="00CF7131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</w:pPr>
          </w:p>
          <w:p w14:paraId="39B614AA" w14:textId="3B6CD033" w:rsidR="006C3D17" w:rsidRPr="00271F7F" w:rsidRDefault="003E5087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Créditos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r w:rsidR="006C3D17"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ECTS | </w:t>
            </w:r>
            <w:r w:rsidRPr="00271F7F">
              <w:rPr>
                <w:rFonts w:asciiTheme="minorHAnsi" w:hAnsiTheme="minorHAnsi" w:cs="Open Sans"/>
                <w:b/>
                <w:i/>
                <w:iCs/>
                <w:color w:val="1F4E79" w:themeColor="accent5" w:themeShade="80"/>
                <w:sz w:val="24"/>
                <w:szCs w:val="24"/>
              </w:rPr>
              <w:t>ECTS</w:t>
            </w:r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r w:rsidR="006C3D17" w:rsidRPr="00271F7F">
              <w:rPr>
                <w:rFonts w:asciiTheme="minorHAnsi" w:hAnsiTheme="minorHAnsi" w:cs="Open Sans"/>
                <w:b/>
                <w:i/>
                <w:iCs/>
                <w:color w:val="1F4E79" w:themeColor="accent5" w:themeShade="80"/>
                <w:sz w:val="24"/>
                <w:szCs w:val="24"/>
              </w:rPr>
              <w:t>Credits</w:t>
            </w:r>
          </w:p>
        </w:tc>
      </w:tr>
      <w:tr w:rsidR="00271F7F" w:rsidRPr="00271F7F" w14:paraId="6CF01411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053C14A1" w14:textId="0DF684BF" w:rsidR="00CF7131" w:rsidRPr="00271F7F" w:rsidRDefault="00CF7131" w:rsidP="00961B53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271F7F" w:rsidRPr="00271F7F" w14:paraId="15329359" w14:textId="77777777" w:rsidTr="00CF7131">
        <w:tc>
          <w:tcPr>
            <w:tcW w:w="5000" w:type="pct"/>
          </w:tcPr>
          <w:p w14:paraId="55C9C5DD" w14:textId="77777777" w:rsidR="00CF7131" w:rsidRPr="00271F7F" w:rsidRDefault="00CF7131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</w:p>
          <w:p w14:paraId="4685C710" w14:textId="0FC00D45" w:rsidR="006C3D17" w:rsidRPr="00271F7F" w:rsidRDefault="006C3D17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Ciclo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de </w:t>
            </w: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Estudos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| 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 xml:space="preserve">Level </w:t>
            </w:r>
          </w:p>
        </w:tc>
      </w:tr>
      <w:tr w:rsidR="00271F7F" w:rsidRPr="00086CB8" w14:paraId="6E0436A4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513EB720" w14:textId="015B7DD5" w:rsidR="003E5087" w:rsidRPr="00271F7F" w:rsidRDefault="003E5087" w:rsidP="003E5087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</w:pPr>
            <w:r w:rsidRPr="00271F7F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  <w:lang w:val="pt-PT"/>
              </w:rPr>
              <w:t>BA ou Mestrado | MA ou Doutoramento | PhD]</w:t>
            </w:r>
          </w:p>
        </w:tc>
      </w:tr>
      <w:tr w:rsidR="00271F7F" w:rsidRPr="00271F7F" w14:paraId="30945479" w14:textId="77777777" w:rsidTr="00CF7131">
        <w:tc>
          <w:tcPr>
            <w:tcW w:w="5000" w:type="pct"/>
          </w:tcPr>
          <w:p w14:paraId="1CD886A0" w14:textId="77777777" w:rsidR="00CF7131" w:rsidRPr="00271F7F" w:rsidRDefault="00CF7131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</w:pPr>
          </w:p>
          <w:p w14:paraId="0DD146C3" w14:textId="38B89929" w:rsidR="006C3D17" w:rsidRPr="00271F7F" w:rsidRDefault="006C3D17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Semestre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|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 xml:space="preserve"> Semester</w:t>
            </w:r>
          </w:p>
        </w:tc>
      </w:tr>
      <w:tr w:rsidR="00271F7F" w:rsidRPr="00271F7F" w14:paraId="503D5518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32B1209F" w14:textId="07A34D66" w:rsidR="00CF7131" w:rsidRPr="00271F7F" w:rsidRDefault="003E5087" w:rsidP="00961B53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</w:pPr>
            <w:r w:rsidRPr="00271F7F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>S2</w:t>
            </w:r>
          </w:p>
        </w:tc>
      </w:tr>
      <w:tr w:rsidR="00271F7F" w:rsidRPr="00271F7F" w14:paraId="6B76FE0D" w14:textId="77777777" w:rsidTr="00CF7131">
        <w:tc>
          <w:tcPr>
            <w:tcW w:w="5000" w:type="pct"/>
          </w:tcPr>
          <w:p w14:paraId="6413F49E" w14:textId="77777777" w:rsidR="00CF7131" w:rsidRPr="00271F7F" w:rsidRDefault="00CF7131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</w:p>
          <w:p w14:paraId="2DECAB5E" w14:textId="39B15B9A" w:rsidR="006C3D17" w:rsidRPr="00271F7F" w:rsidRDefault="006C3D17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Docente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(s) | 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 xml:space="preserve">Instructor(s) </w:t>
            </w:r>
          </w:p>
        </w:tc>
      </w:tr>
      <w:tr w:rsidR="00271F7F" w:rsidRPr="00271F7F" w14:paraId="13A889DB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5BF651AF" w14:textId="6D3A7486" w:rsidR="00CF7131" w:rsidRPr="00271F7F" w:rsidRDefault="00120FE4" w:rsidP="00961B53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Paulo Borges</w:t>
            </w:r>
          </w:p>
        </w:tc>
      </w:tr>
      <w:tr w:rsidR="00271F7F" w:rsidRPr="00271F7F" w14:paraId="23C06C0C" w14:textId="77777777" w:rsidTr="00CF7131">
        <w:tc>
          <w:tcPr>
            <w:tcW w:w="5000" w:type="pct"/>
          </w:tcPr>
          <w:p w14:paraId="3E22559C" w14:textId="77777777" w:rsidR="00CF7131" w:rsidRPr="00271F7F" w:rsidRDefault="00CF7131" w:rsidP="00CF7131">
            <w:pPr>
              <w:jc w:val="both"/>
              <w:rPr>
                <w:rFonts w:asciiTheme="minorHAnsi" w:hAnsiTheme="minorHAnsi"/>
                <w:b/>
                <w:color w:val="1F4E79" w:themeColor="accent5" w:themeShade="80"/>
                <w:lang w:val="pt-PT"/>
              </w:rPr>
            </w:pPr>
            <w:bookmarkStart w:id="0" w:name="OLE_LINK2"/>
          </w:p>
          <w:p w14:paraId="4C45905F" w14:textId="6C9C2AC9" w:rsidR="006C3D17" w:rsidRPr="00271F7F" w:rsidRDefault="006C3D17" w:rsidP="00CF7131">
            <w:pPr>
              <w:jc w:val="both"/>
              <w:rPr>
                <w:rFonts w:asciiTheme="minorHAnsi" w:hAnsiTheme="minorHAnsi"/>
                <w:b/>
                <w:i/>
                <w:color w:val="1F4E79" w:themeColor="accent5" w:themeShade="80"/>
                <w:lang w:val="pt-PT"/>
              </w:rPr>
            </w:pPr>
            <w:r w:rsidRPr="00271F7F">
              <w:rPr>
                <w:rFonts w:asciiTheme="minorHAnsi" w:hAnsiTheme="minorHAnsi"/>
                <w:b/>
                <w:color w:val="1F4E79" w:themeColor="accent5" w:themeShade="80"/>
                <w:lang w:val="pt-PT"/>
              </w:rPr>
              <w:t xml:space="preserve">Língua de ensino | </w:t>
            </w:r>
            <w:proofErr w:type="spellStart"/>
            <w:r w:rsidRPr="00271F7F">
              <w:rPr>
                <w:rFonts w:asciiTheme="minorHAnsi" w:hAnsiTheme="minorHAnsi"/>
                <w:b/>
                <w:i/>
                <w:color w:val="1F4E79" w:themeColor="accent5" w:themeShade="80"/>
                <w:lang w:val="pt-PT"/>
              </w:rPr>
              <w:t>Language</w:t>
            </w:r>
            <w:proofErr w:type="spellEnd"/>
            <w:r w:rsidRPr="00271F7F">
              <w:rPr>
                <w:rFonts w:asciiTheme="minorHAnsi" w:hAnsiTheme="minorHAnsi"/>
                <w:b/>
                <w:i/>
                <w:color w:val="1F4E79" w:themeColor="accent5" w:themeShade="80"/>
                <w:lang w:val="pt-PT"/>
              </w:rPr>
              <w:t xml:space="preserve"> </w:t>
            </w:r>
            <w:proofErr w:type="spellStart"/>
            <w:r w:rsidRPr="00271F7F">
              <w:rPr>
                <w:rFonts w:asciiTheme="minorHAnsi" w:hAnsiTheme="minorHAnsi"/>
                <w:b/>
                <w:i/>
                <w:color w:val="1F4E79" w:themeColor="accent5" w:themeShade="80"/>
                <w:lang w:val="pt-PT"/>
              </w:rPr>
              <w:t>of</w:t>
            </w:r>
            <w:proofErr w:type="spellEnd"/>
            <w:r w:rsidRPr="00271F7F">
              <w:rPr>
                <w:rFonts w:asciiTheme="minorHAnsi" w:hAnsiTheme="minorHAnsi"/>
                <w:b/>
                <w:i/>
                <w:color w:val="1F4E79" w:themeColor="accent5" w:themeShade="80"/>
                <w:lang w:val="pt-PT"/>
              </w:rPr>
              <w:t xml:space="preserve"> </w:t>
            </w:r>
            <w:proofErr w:type="spellStart"/>
            <w:r w:rsidRPr="00271F7F">
              <w:rPr>
                <w:rFonts w:asciiTheme="minorHAnsi" w:hAnsiTheme="minorHAnsi"/>
                <w:b/>
                <w:i/>
                <w:color w:val="1F4E79" w:themeColor="accent5" w:themeShade="80"/>
                <w:lang w:val="pt-PT"/>
              </w:rPr>
              <w:t>instruction</w:t>
            </w:r>
            <w:proofErr w:type="spellEnd"/>
          </w:p>
        </w:tc>
      </w:tr>
      <w:tr w:rsidR="00271F7F" w:rsidRPr="00271F7F" w14:paraId="53ADC053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43BD63E2" w14:textId="438DD384" w:rsidR="00CF7131" w:rsidRPr="00271F7F" w:rsidRDefault="00120FE4" w:rsidP="00961B53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Português</w:t>
            </w:r>
            <w:proofErr w:type="spellEnd"/>
          </w:p>
        </w:tc>
      </w:tr>
      <w:tr w:rsidR="00271F7F" w:rsidRPr="00271F7F" w14:paraId="6BB132C5" w14:textId="77777777" w:rsidTr="00CF7131">
        <w:tc>
          <w:tcPr>
            <w:tcW w:w="5000" w:type="pct"/>
          </w:tcPr>
          <w:p w14:paraId="627EDA93" w14:textId="77777777" w:rsidR="00CF7131" w:rsidRPr="00271F7F" w:rsidRDefault="00CF7131" w:rsidP="00CF7131">
            <w:pPr>
              <w:pStyle w:val="Body1"/>
              <w:tabs>
                <w:tab w:val="left" w:pos="284"/>
                <w:tab w:val="left" w:pos="7088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</w:p>
          <w:p w14:paraId="2B2CAB37" w14:textId="463B0D6D" w:rsidR="006C3D17" w:rsidRPr="00271F7F" w:rsidRDefault="006C3D17" w:rsidP="00CF7131">
            <w:pPr>
              <w:pStyle w:val="Body1"/>
              <w:tabs>
                <w:tab w:val="left" w:pos="284"/>
                <w:tab w:val="left" w:pos="7088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Programa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(</w:t>
            </w: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na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língua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de </w:t>
            </w: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ensino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) | 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>Course description (in language of instruction)</w:t>
            </w:r>
          </w:p>
        </w:tc>
      </w:tr>
      <w:tr w:rsidR="00271F7F" w:rsidRPr="00271F7F" w14:paraId="6DF9CBBA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2EF5BC71" w14:textId="77777777" w:rsidR="00120FE4" w:rsidRPr="00F86A93" w:rsidRDefault="00120FE4" w:rsidP="00120FE4">
            <w:pPr>
              <w:spacing w:line="360" w:lineRule="auto"/>
              <w:ind w:left="1353" w:hanging="360"/>
              <w:jc w:val="both"/>
              <w:rPr>
                <w:rFonts w:ascii="Cambria" w:hAnsi="Cambria"/>
                <w:sz w:val="22"/>
                <w:szCs w:val="22"/>
              </w:rPr>
            </w:pPr>
            <w:r w:rsidRPr="00F86A93">
              <w:rPr>
                <w:rFonts w:ascii="Cambria" w:hAnsi="Cambria"/>
                <w:sz w:val="22"/>
                <w:szCs w:val="22"/>
              </w:rPr>
              <w:t xml:space="preserve">O </w:t>
            </w:r>
            <w:proofErr w:type="spellStart"/>
            <w:r w:rsidRPr="00F86A93">
              <w:rPr>
                <w:rFonts w:ascii="Cambria" w:hAnsi="Cambria"/>
                <w:sz w:val="22"/>
                <w:szCs w:val="22"/>
              </w:rPr>
              <w:t>objectivo</w:t>
            </w:r>
            <w:proofErr w:type="spellEnd"/>
            <w:r w:rsidRPr="00F86A93">
              <w:rPr>
                <w:rFonts w:ascii="Cambria" w:hAnsi="Cambria"/>
                <w:sz w:val="22"/>
                <w:szCs w:val="22"/>
              </w:rPr>
              <w:t xml:space="preserve"> é </w:t>
            </w:r>
            <w:proofErr w:type="spellStart"/>
            <w:r w:rsidRPr="00F86A93">
              <w:rPr>
                <w:rFonts w:ascii="Cambria" w:hAnsi="Cambria"/>
                <w:sz w:val="22"/>
                <w:szCs w:val="22"/>
              </w:rPr>
              <w:t>repensar</w:t>
            </w:r>
            <w:proofErr w:type="spellEnd"/>
            <w:r w:rsidRPr="00F86A93">
              <w:rPr>
                <w:rFonts w:ascii="Cambria" w:hAnsi="Cambria"/>
                <w:sz w:val="22"/>
                <w:szCs w:val="22"/>
              </w:rPr>
              <w:t xml:space="preserve"> a </w:t>
            </w:r>
            <w:proofErr w:type="spellStart"/>
            <w:r w:rsidRPr="00F86A93">
              <w:rPr>
                <w:rFonts w:ascii="Cambria" w:hAnsi="Cambria"/>
                <w:sz w:val="22"/>
                <w:szCs w:val="22"/>
              </w:rPr>
              <w:t>filosofia</w:t>
            </w:r>
            <w:proofErr w:type="spellEnd"/>
            <w:r w:rsidRPr="00F86A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F86A93">
              <w:rPr>
                <w:rFonts w:ascii="Cambria" w:hAnsi="Cambria"/>
                <w:sz w:val="22"/>
                <w:szCs w:val="22"/>
              </w:rPr>
              <w:t>como</w:t>
            </w:r>
            <w:proofErr w:type="spellEnd"/>
            <w:r w:rsidRPr="00F86A93">
              <w:rPr>
                <w:rFonts w:ascii="Cambria" w:hAnsi="Cambria"/>
                <w:sz w:val="22"/>
                <w:szCs w:val="22"/>
              </w:rPr>
              <w:t xml:space="preserve"> amor da </w:t>
            </w:r>
            <w:proofErr w:type="spellStart"/>
            <w:r w:rsidRPr="00F86A93">
              <w:rPr>
                <w:rFonts w:ascii="Cambria" w:hAnsi="Cambria"/>
                <w:sz w:val="22"/>
                <w:szCs w:val="22"/>
              </w:rPr>
              <w:t>sabedoria</w:t>
            </w:r>
            <w:proofErr w:type="spellEnd"/>
            <w:r w:rsidRPr="00F86A93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F86A93">
              <w:rPr>
                <w:rFonts w:ascii="Cambria" w:hAnsi="Cambria"/>
                <w:sz w:val="22"/>
                <w:szCs w:val="22"/>
              </w:rPr>
              <w:t>entendida</w:t>
            </w:r>
            <w:proofErr w:type="spellEnd"/>
            <w:r w:rsidRPr="00F86A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F86A93">
              <w:rPr>
                <w:rFonts w:ascii="Cambria" w:hAnsi="Cambria"/>
                <w:sz w:val="22"/>
                <w:szCs w:val="22"/>
              </w:rPr>
              <w:t>como</w:t>
            </w:r>
            <w:proofErr w:type="spellEnd"/>
            <w:r w:rsidRPr="00F86A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F86A93">
              <w:rPr>
                <w:rFonts w:ascii="Cambria" w:hAnsi="Cambria"/>
                <w:sz w:val="22"/>
                <w:szCs w:val="22"/>
              </w:rPr>
              <w:t>compreender</w:t>
            </w:r>
            <w:proofErr w:type="spellEnd"/>
            <w:r w:rsidRPr="00F86A93">
              <w:rPr>
                <w:rFonts w:ascii="Cambria" w:hAnsi="Cambria"/>
                <w:sz w:val="22"/>
                <w:szCs w:val="22"/>
              </w:rPr>
              <w:t xml:space="preserve"> a </w:t>
            </w:r>
            <w:proofErr w:type="spellStart"/>
            <w:r w:rsidRPr="00F86A93">
              <w:rPr>
                <w:rFonts w:ascii="Cambria" w:hAnsi="Cambria"/>
                <w:sz w:val="22"/>
                <w:szCs w:val="22"/>
              </w:rPr>
              <w:t>natureza</w:t>
            </w:r>
            <w:proofErr w:type="spellEnd"/>
            <w:r w:rsidRPr="00F86A93">
              <w:rPr>
                <w:rFonts w:ascii="Cambria" w:hAnsi="Cambria"/>
                <w:sz w:val="22"/>
                <w:szCs w:val="22"/>
              </w:rPr>
              <w:t xml:space="preserve"> do real e </w:t>
            </w:r>
            <w:proofErr w:type="spellStart"/>
            <w:r w:rsidRPr="00F86A93">
              <w:rPr>
                <w:rFonts w:ascii="Cambria" w:hAnsi="Cambria"/>
                <w:sz w:val="22"/>
                <w:szCs w:val="22"/>
              </w:rPr>
              <w:t>viver</w:t>
            </w:r>
            <w:proofErr w:type="spellEnd"/>
            <w:r w:rsidRPr="00F86A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F86A93">
              <w:rPr>
                <w:rFonts w:ascii="Cambria" w:hAnsi="Cambria"/>
                <w:sz w:val="22"/>
                <w:szCs w:val="22"/>
              </w:rPr>
              <w:t>em</w:t>
            </w:r>
            <w:proofErr w:type="spellEnd"/>
            <w:r w:rsidRPr="00F86A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F86A93">
              <w:rPr>
                <w:rFonts w:ascii="Cambria" w:hAnsi="Cambria"/>
                <w:sz w:val="22"/>
                <w:szCs w:val="22"/>
              </w:rPr>
              <w:t>conformidade</w:t>
            </w:r>
            <w:proofErr w:type="spellEnd"/>
            <w:r w:rsidRPr="00F86A93">
              <w:rPr>
                <w:rFonts w:ascii="Cambria" w:hAnsi="Cambria"/>
                <w:sz w:val="22"/>
                <w:szCs w:val="22"/>
              </w:rPr>
              <w:t xml:space="preserve"> com </w:t>
            </w:r>
            <w:proofErr w:type="spellStart"/>
            <w:r w:rsidRPr="00F86A93">
              <w:rPr>
                <w:rFonts w:ascii="Cambria" w:hAnsi="Cambria"/>
                <w:sz w:val="22"/>
                <w:szCs w:val="22"/>
              </w:rPr>
              <w:t>isso</w:t>
            </w:r>
            <w:proofErr w:type="spellEnd"/>
            <w:r w:rsidRPr="00F86A93">
              <w:rPr>
                <w:rFonts w:ascii="Cambria" w:hAnsi="Cambria"/>
                <w:sz w:val="22"/>
                <w:szCs w:val="22"/>
              </w:rPr>
              <w:t xml:space="preserve">. </w:t>
            </w:r>
            <w:proofErr w:type="gramStart"/>
            <w:r w:rsidRPr="00F86A93">
              <w:rPr>
                <w:rFonts w:ascii="Cambria" w:hAnsi="Cambria"/>
                <w:sz w:val="22"/>
                <w:szCs w:val="22"/>
              </w:rPr>
              <w:t>A</w:t>
            </w:r>
            <w:proofErr w:type="gramEnd"/>
            <w:r w:rsidRPr="00F86A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F86A93">
              <w:rPr>
                <w:rFonts w:ascii="Cambria" w:hAnsi="Cambria"/>
                <w:sz w:val="22"/>
                <w:szCs w:val="22"/>
              </w:rPr>
              <w:t>esta</w:t>
            </w:r>
            <w:proofErr w:type="spellEnd"/>
            <w:r w:rsidRPr="00F86A93">
              <w:rPr>
                <w:rFonts w:ascii="Cambria" w:hAnsi="Cambria"/>
                <w:sz w:val="22"/>
                <w:szCs w:val="22"/>
              </w:rPr>
              <w:t xml:space="preserve"> luz </w:t>
            </w:r>
            <w:proofErr w:type="spellStart"/>
            <w:r w:rsidRPr="00F86A93">
              <w:rPr>
                <w:rFonts w:ascii="Cambria" w:hAnsi="Cambria"/>
                <w:sz w:val="22"/>
                <w:szCs w:val="22"/>
              </w:rPr>
              <w:t>questiona</w:t>
            </w:r>
            <w:proofErr w:type="spellEnd"/>
            <w:r w:rsidRPr="00F86A93">
              <w:rPr>
                <w:rFonts w:ascii="Cambria" w:hAnsi="Cambria"/>
                <w:sz w:val="22"/>
                <w:szCs w:val="22"/>
              </w:rPr>
              <w:t>-</w:t>
            </w:r>
            <w:proofErr w:type="spellStart"/>
            <w:r w:rsidRPr="00F86A93">
              <w:rPr>
                <w:rFonts w:ascii="Cambria" w:hAnsi="Cambria"/>
                <w:sz w:val="22"/>
                <w:szCs w:val="22"/>
              </w:rPr>
              <w:t>se a</w:t>
            </w:r>
            <w:proofErr w:type="spellEnd"/>
            <w:r w:rsidRPr="00F86A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F86A93">
              <w:rPr>
                <w:rFonts w:ascii="Cambria" w:hAnsi="Cambria"/>
                <w:sz w:val="22"/>
                <w:szCs w:val="22"/>
              </w:rPr>
              <w:t>visão</w:t>
            </w:r>
            <w:proofErr w:type="spellEnd"/>
            <w:r w:rsidRPr="00F86A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F86A93">
              <w:rPr>
                <w:rFonts w:ascii="Cambria" w:hAnsi="Cambria"/>
                <w:sz w:val="22"/>
                <w:szCs w:val="22"/>
              </w:rPr>
              <w:t>etnocêntrica</w:t>
            </w:r>
            <w:proofErr w:type="spellEnd"/>
            <w:r w:rsidRPr="00F86A93">
              <w:rPr>
                <w:rFonts w:ascii="Cambria" w:hAnsi="Cambria"/>
                <w:sz w:val="22"/>
                <w:szCs w:val="22"/>
              </w:rPr>
              <w:t xml:space="preserve"> da </w:t>
            </w:r>
            <w:proofErr w:type="spellStart"/>
            <w:r w:rsidRPr="00F86A93">
              <w:rPr>
                <w:rFonts w:ascii="Cambria" w:hAnsi="Cambria"/>
                <w:sz w:val="22"/>
                <w:szCs w:val="22"/>
              </w:rPr>
              <w:t>origem</w:t>
            </w:r>
            <w:proofErr w:type="spellEnd"/>
            <w:r w:rsidRPr="00F86A93">
              <w:rPr>
                <w:rFonts w:ascii="Cambria" w:hAnsi="Cambria"/>
                <w:sz w:val="22"/>
                <w:szCs w:val="22"/>
              </w:rPr>
              <w:t xml:space="preserve"> e </w:t>
            </w:r>
            <w:proofErr w:type="spellStart"/>
            <w:r w:rsidRPr="00F86A93">
              <w:rPr>
                <w:rFonts w:ascii="Cambria" w:hAnsi="Cambria"/>
                <w:sz w:val="22"/>
                <w:szCs w:val="22"/>
              </w:rPr>
              <w:t>natureza</w:t>
            </w:r>
            <w:proofErr w:type="spellEnd"/>
            <w:r w:rsidRPr="00F86A93">
              <w:rPr>
                <w:rFonts w:ascii="Cambria" w:hAnsi="Cambria"/>
                <w:sz w:val="22"/>
                <w:szCs w:val="22"/>
              </w:rPr>
              <w:t xml:space="preserve"> da </w:t>
            </w:r>
            <w:proofErr w:type="spellStart"/>
            <w:r w:rsidRPr="00F86A93">
              <w:rPr>
                <w:rFonts w:ascii="Cambria" w:hAnsi="Cambria"/>
                <w:sz w:val="22"/>
                <w:szCs w:val="22"/>
              </w:rPr>
              <w:t>filosofia</w:t>
            </w:r>
            <w:proofErr w:type="spellEnd"/>
            <w:r w:rsidRPr="00F86A93">
              <w:rPr>
                <w:rFonts w:ascii="Cambria" w:hAnsi="Cambria"/>
                <w:sz w:val="22"/>
                <w:szCs w:val="22"/>
              </w:rPr>
              <w:t xml:space="preserve"> e </w:t>
            </w:r>
            <w:proofErr w:type="spellStart"/>
            <w:r w:rsidRPr="00F86A93">
              <w:rPr>
                <w:rFonts w:ascii="Cambria" w:hAnsi="Cambria"/>
                <w:sz w:val="22"/>
                <w:szCs w:val="22"/>
              </w:rPr>
              <w:t>propõe</w:t>
            </w:r>
            <w:proofErr w:type="spellEnd"/>
            <w:r w:rsidRPr="00F86A93">
              <w:rPr>
                <w:rFonts w:ascii="Cambria" w:hAnsi="Cambria"/>
                <w:sz w:val="22"/>
                <w:szCs w:val="22"/>
              </w:rPr>
              <w:t xml:space="preserve">-se o </w:t>
            </w:r>
            <w:proofErr w:type="spellStart"/>
            <w:r w:rsidRPr="00F86A93">
              <w:rPr>
                <w:rFonts w:ascii="Cambria" w:hAnsi="Cambria"/>
                <w:sz w:val="22"/>
                <w:szCs w:val="22"/>
              </w:rPr>
              <w:t>reconhecimento</w:t>
            </w:r>
            <w:proofErr w:type="spellEnd"/>
            <w:r w:rsidRPr="00F86A93">
              <w:rPr>
                <w:rFonts w:ascii="Cambria" w:hAnsi="Cambria"/>
                <w:sz w:val="22"/>
                <w:szCs w:val="22"/>
              </w:rPr>
              <w:t xml:space="preserve"> da </w:t>
            </w:r>
            <w:proofErr w:type="spellStart"/>
            <w:r w:rsidRPr="00F86A93">
              <w:rPr>
                <w:rFonts w:ascii="Cambria" w:hAnsi="Cambria"/>
                <w:sz w:val="22"/>
                <w:szCs w:val="22"/>
              </w:rPr>
              <w:t>sua</w:t>
            </w:r>
            <w:proofErr w:type="spellEnd"/>
            <w:r w:rsidRPr="00F86A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F86A93">
              <w:rPr>
                <w:rFonts w:ascii="Cambria" w:hAnsi="Cambria"/>
                <w:sz w:val="22"/>
                <w:szCs w:val="22"/>
              </w:rPr>
              <w:t>emergência</w:t>
            </w:r>
            <w:proofErr w:type="spellEnd"/>
            <w:r w:rsidRPr="00F86A93">
              <w:rPr>
                <w:rFonts w:ascii="Cambria" w:hAnsi="Cambria"/>
                <w:sz w:val="22"/>
                <w:szCs w:val="22"/>
              </w:rPr>
              <w:t xml:space="preserve"> plural, </w:t>
            </w:r>
            <w:proofErr w:type="spellStart"/>
            <w:r w:rsidRPr="00F86A93">
              <w:rPr>
                <w:rFonts w:ascii="Cambria" w:hAnsi="Cambria"/>
                <w:sz w:val="22"/>
                <w:szCs w:val="22"/>
              </w:rPr>
              <w:t>policêntrica</w:t>
            </w:r>
            <w:proofErr w:type="spellEnd"/>
            <w:r w:rsidRPr="00F86A93">
              <w:rPr>
                <w:rFonts w:ascii="Cambria" w:hAnsi="Cambria"/>
                <w:sz w:val="22"/>
                <w:szCs w:val="22"/>
              </w:rPr>
              <w:t xml:space="preserve"> e </w:t>
            </w:r>
            <w:proofErr w:type="spellStart"/>
            <w:r w:rsidRPr="00F86A93">
              <w:rPr>
                <w:rFonts w:ascii="Cambria" w:hAnsi="Cambria"/>
                <w:sz w:val="22"/>
                <w:szCs w:val="22"/>
              </w:rPr>
              <w:t>planetária</w:t>
            </w:r>
            <w:proofErr w:type="spellEnd"/>
            <w:r w:rsidRPr="00F86A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F86A93">
              <w:rPr>
                <w:rFonts w:ascii="Cambria" w:hAnsi="Cambria"/>
                <w:sz w:val="22"/>
                <w:szCs w:val="22"/>
              </w:rPr>
              <w:t>nas</w:t>
            </w:r>
            <w:proofErr w:type="spellEnd"/>
            <w:r w:rsidRPr="00F86A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F86A93">
              <w:rPr>
                <w:rFonts w:ascii="Cambria" w:hAnsi="Cambria"/>
                <w:sz w:val="22"/>
                <w:szCs w:val="22"/>
              </w:rPr>
              <w:t>várias</w:t>
            </w:r>
            <w:proofErr w:type="spellEnd"/>
            <w:r w:rsidRPr="00F86A9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F86A93">
              <w:rPr>
                <w:rFonts w:ascii="Cambria" w:hAnsi="Cambria"/>
                <w:sz w:val="22"/>
                <w:szCs w:val="22"/>
              </w:rPr>
              <w:t>culturas</w:t>
            </w:r>
            <w:proofErr w:type="spellEnd"/>
            <w:r w:rsidRPr="00F86A93">
              <w:rPr>
                <w:rFonts w:ascii="Cambria" w:hAnsi="Cambria"/>
                <w:sz w:val="22"/>
                <w:szCs w:val="22"/>
              </w:rPr>
              <w:t xml:space="preserve"> do </w:t>
            </w:r>
            <w:proofErr w:type="spellStart"/>
            <w:r w:rsidRPr="00F86A93">
              <w:rPr>
                <w:rFonts w:ascii="Cambria" w:hAnsi="Cambria"/>
                <w:sz w:val="22"/>
                <w:szCs w:val="22"/>
              </w:rPr>
              <w:t>mundo</w:t>
            </w:r>
            <w:proofErr w:type="spellEnd"/>
            <w:r w:rsidRPr="00F86A93">
              <w:rPr>
                <w:rFonts w:ascii="Cambria" w:hAnsi="Cambria"/>
                <w:sz w:val="22"/>
                <w:szCs w:val="22"/>
              </w:rPr>
              <w:t>.</w:t>
            </w:r>
          </w:p>
          <w:p w14:paraId="244AFC04" w14:textId="77777777" w:rsidR="00120FE4" w:rsidRPr="00920645" w:rsidRDefault="00120FE4" w:rsidP="00120FE4">
            <w:pPr>
              <w:spacing w:line="360" w:lineRule="auto"/>
              <w:ind w:left="1353" w:hanging="360"/>
              <w:rPr>
                <w:rFonts w:ascii="Cambria" w:hAnsi="Cambria"/>
                <w:sz w:val="22"/>
                <w:szCs w:val="22"/>
              </w:rPr>
            </w:pPr>
          </w:p>
          <w:p w14:paraId="6BB2EB6F" w14:textId="77777777" w:rsidR="00120FE4" w:rsidRPr="00F86A93" w:rsidRDefault="00120FE4" w:rsidP="00120FE4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Repensar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filosofia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como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busca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sabedoria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compreender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natureza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do real e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viver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em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conformidade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com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isso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. A crise e o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renascimento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questão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sentido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vida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. 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redescoberta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das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práticas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contemplativas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.</w:t>
            </w:r>
          </w:p>
          <w:p w14:paraId="49FEF430" w14:textId="77777777" w:rsidR="00120FE4" w:rsidRPr="005769F3" w:rsidRDefault="00120FE4" w:rsidP="00120FE4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Cambria" w:hAnsi="Cambria"/>
                <w:sz w:val="22"/>
                <w:szCs w:val="22"/>
              </w:rPr>
            </w:pPr>
            <w:proofErr w:type="gramStart"/>
            <w:r>
              <w:rPr>
                <w:rFonts w:ascii="Cambria" w:hAnsi="Cambria"/>
                <w:sz w:val="22"/>
                <w:szCs w:val="22"/>
              </w:rPr>
              <w:t>A</w:t>
            </w:r>
            <w:proofErr w:type="gramEnd"/>
            <w:r>
              <w:rPr>
                <w:rFonts w:ascii="Cambria" w:hAnsi="Cambria"/>
                <w:sz w:val="22"/>
                <w:szCs w:val="22"/>
              </w:rPr>
              <w:t xml:space="preserve"> Era Axial (Karl Jaspers).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Superação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etnocentrismo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, inter-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culturalidade</w:t>
            </w:r>
            <w:proofErr w:type="spellEnd"/>
            <w:r w:rsidRPr="005769F3">
              <w:rPr>
                <w:rFonts w:ascii="Cambria" w:hAnsi="Cambria"/>
                <w:sz w:val="22"/>
                <w:szCs w:val="22"/>
              </w:rPr>
              <w:t xml:space="preserve"> e </w:t>
            </w:r>
            <w:proofErr w:type="spellStart"/>
            <w:r w:rsidRPr="005769F3">
              <w:rPr>
                <w:rFonts w:ascii="Cambria" w:hAnsi="Cambria"/>
                <w:sz w:val="22"/>
                <w:szCs w:val="22"/>
              </w:rPr>
              <w:t>emergência</w:t>
            </w:r>
            <w:proofErr w:type="spellEnd"/>
            <w:r w:rsidRPr="005769F3">
              <w:rPr>
                <w:rFonts w:ascii="Cambria" w:hAnsi="Cambria"/>
                <w:sz w:val="22"/>
                <w:szCs w:val="22"/>
              </w:rPr>
              <w:t xml:space="preserve"> de um </w:t>
            </w:r>
            <w:proofErr w:type="spellStart"/>
            <w:r w:rsidRPr="005769F3">
              <w:rPr>
                <w:rFonts w:ascii="Cambria" w:hAnsi="Cambria"/>
                <w:sz w:val="22"/>
                <w:szCs w:val="22"/>
              </w:rPr>
              <w:t>pensamento</w:t>
            </w:r>
            <w:proofErr w:type="spellEnd"/>
            <w:r w:rsidRPr="005769F3">
              <w:rPr>
                <w:rFonts w:ascii="Cambria" w:hAnsi="Cambria"/>
                <w:sz w:val="22"/>
                <w:szCs w:val="22"/>
              </w:rPr>
              <w:t xml:space="preserve"> plural, </w:t>
            </w:r>
            <w:proofErr w:type="spellStart"/>
            <w:r w:rsidRPr="005769F3">
              <w:rPr>
                <w:rFonts w:ascii="Cambria" w:hAnsi="Cambria"/>
                <w:sz w:val="22"/>
                <w:szCs w:val="22"/>
              </w:rPr>
              <w:t>policêntrico</w:t>
            </w:r>
            <w:proofErr w:type="spellEnd"/>
            <w:r w:rsidRPr="005769F3">
              <w:rPr>
                <w:rFonts w:ascii="Cambria" w:hAnsi="Cambria"/>
                <w:sz w:val="22"/>
                <w:szCs w:val="22"/>
              </w:rPr>
              <w:t xml:space="preserve"> e </w:t>
            </w:r>
            <w:proofErr w:type="spellStart"/>
            <w:r w:rsidRPr="005769F3">
              <w:rPr>
                <w:rFonts w:ascii="Cambria" w:hAnsi="Cambria"/>
                <w:sz w:val="22"/>
                <w:szCs w:val="22"/>
              </w:rPr>
              <w:t>planetário</w:t>
            </w:r>
            <w:proofErr w:type="spellEnd"/>
            <w:r w:rsidRPr="005769F3">
              <w:rPr>
                <w:rFonts w:ascii="Cambria" w:hAnsi="Cambria"/>
                <w:sz w:val="22"/>
                <w:szCs w:val="22"/>
              </w:rPr>
              <w:t xml:space="preserve">. </w:t>
            </w:r>
          </w:p>
          <w:p w14:paraId="54EAC0CF" w14:textId="77777777" w:rsidR="00120FE4" w:rsidRPr="00920645" w:rsidRDefault="00120FE4" w:rsidP="00120FE4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Tradições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mitopoéticas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revelações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divinas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experiências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contemplativas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hermenêuticas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filosóficas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. 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multiplicidade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mundos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mundo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e 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multidimensionalidade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dos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estados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consciência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como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alternativa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à </w:t>
            </w:r>
            <w:proofErr w:type="spellStart"/>
            <w:r w:rsidRPr="005D70A3">
              <w:rPr>
                <w:rFonts w:ascii="Cambria" w:hAnsi="Cambria"/>
                <w:i/>
                <w:iCs/>
                <w:sz w:val="22"/>
                <w:szCs w:val="22"/>
              </w:rPr>
              <w:t>normose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(a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patologia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normalidade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).</w:t>
            </w:r>
          </w:p>
          <w:p w14:paraId="4CF3AA34" w14:textId="77777777" w:rsidR="00120FE4" w:rsidRPr="00920645" w:rsidRDefault="00120FE4" w:rsidP="00120FE4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O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m</w:t>
            </w:r>
            <w:r w:rsidRPr="00920645">
              <w:rPr>
                <w:rFonts w:ascii="Cambria" w:hAnsi="Cambria"/>
                <w:sz w:val="22"/>
                <w:szCs w:val="22"/>
              </w:rPr>
              <w:t>undo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primitivo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animista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 e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xamânico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. O Tempo do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Sonho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. </w:t>
            </w:r>
          </w:p>
          <w:p w14:paraId="3AD56109" w14:textId="77777777" w:rsidR="00120FE4" w:rsidRPr="00920645" w:rsidRDefault="00120FE4" w:rsidP="00120FE4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lastRenderedPageBreak/>
              <w:t>Índia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: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bramanismo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 e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budismo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; </w:t>
            </w:r>
            <w:r w:rsidRPr="00A6174F">
              <w:rPr>
                <w:rFonts w:ascii="Cambria" w:hAnsi="Cambria"/>
                <w:i/>
                <w:iCs/>
                <w:sz w:val="22"/>
                <w:szCs w:val="22"/>
              </w:rPr>
              <w:t>brahman</w:t>
            </w:r>
            <w:r>
              <w:rPr>
                <w:rFonts w:ascii="Cambria" w:hAnsi="Cambria"/>
                <w:sz w:val="22"/>
                <w:szCs w:val="22"/>
              </w:rPr>
              <w:t xml:space="preserve"> e </w:t>
            </w:r>
            <w:r w:rsidRPr="00A6174F">
              <w:rPr>
                <w:rFonts w:ascii="Cambria" w:hAnsi="Cambria"/>
                <w:i/>
                <w:iCs/>
                <w:sz w:val="22"/>
                <w:szCs w:val="22"/>
              </w:rPr>
              <w:t>atman</w:t>
            </w:r>
            <w:r>
              <w:rPr>
                <w:rFonts w:ascii="Cambria" w:hAnsi="Cambria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vacuidade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e </w:t>
            </w:r>
            <w:r w:rsidRPr="00A6174F">
              <w:rPr>
                <w:rFonts w:ascii="Cambria" w:hAnsi="Cambria"/>
                <w:i/>
                <w:iCs/>
                <w:sz w:val="22"/>
                <w:szCs w:val="22"/>
              </w:rPr>
              <w:t>anatman</w:t>
            </w:r>
            <w:r>
              <w:rPr>
                <w:rFonts w:ascii="Cambria" w:hAnsi="Cambria"/>
                <w:sz w:val="22"/>
                <w:szCs w:val="22"/>
              </w:rPr>
              <w:t xml:space="preserve">.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Libertação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 e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Despertar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>.</w:t>
            </w:r>
          </w:p>
          <w:p w14:paraId="26F86F70" w14:textId="77777777" w:rsidR="00120FE4" w:rsidRDefault="00120FE4" w:rsidP="00120FE4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920645">
              <w:rPr>
                <w:rFonts w:ascii="Cambria" w:hAnsi="Cambria"/>
                <w:sz w:val="22"/>
                <w:szCs w:val="22"/>
              </w:rPr>
              <w:t xml:space="preserve">China: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confucionismo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taoismo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budismo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 Chan.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A6174F">
              <w:rPr>
                <w:rFonts w:ascii="Cambria" w:hAnsi="Cambria"/>
                <w:i/>
                <w:iCs/>
                <w:sz w:val="22"/>
                <w:szCs w:val="22"/>
              </w:rPr>
              <w:t>Dao</w:t>
            </w:r>
            <w:r>
              <w:rPr>
                <w:rFonts w:ascii="Cambria" w:hAnsi="Cambria"/>
                <w:sz w:val="22"/>
                <w:szCs w:val="22"/>
              </w:rPr>
              <w:t xml:space="preserve">, </w:t>
            </w:r>
            <w:r w:rsidRPr="00A6174F">
              <w:rPr>
                <w:rFonts w:ascii="Cambria" w:hAnsi="Cambria"/>
                <w:i/>
                <w:iCs/>
                <w:sz w:val="22"/>
                <w:szCs w:val="22"/>
              </w:rPr>
              <w:t>ren</w:t>
            </w:r>
            <w:r>
              <w:rPr>
                <w:rFonts w:ascii="Cambria" w:hAnsi="Cambria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humanidade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) e </w:t>
            </w:r>
            <w:r w:rsidRPr="00D51322">
              <w:rPr>
                <w:rFonts w:ascii="Cambria" w:hAnsi="Cambria"/>
                <w:i/>
                <w:iCs/>
                <w:sz w:val="22"/>
                <w:szCs w:val="22"/>
              </w:rPr>
              <w:t>de</w:t>
            </w:r>
            <w:r>
              <w:rPr>
                <w:rFonts w:ascii="Cambria" w:hAnsi="Cambria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virtude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). </w:t>
            </w:r>
          </w:p>
          <w:p w14:paraId="23D7D502" w14:textId="77777777" w:rsidR="00120FE4" w:rsidRPr="00920645" w:rsidRDefault="00120FE4" w:rsidP="00120FE4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Japão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: O </w:t>
            </w:r>
            <w:proofErr w:type="spellStart"/>
            <w:r w:rsidRPr="005769F3">
              <w:rPr>
                <w:rFonts w:ascii="Cambria" w:hAnsi="Cambria"/>
                <w:i/>
                <w:iCs/>
                <w:sz w:val="22"/>
                <w:szCs w:val="22"/>
              </w:rPr>
              <w:t>shinto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caminho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dos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deuses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) e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os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5769F3">
              <w:rPr>
                <w:rFonts w:ascii="Cambria" w:hAnsi="Cambria"/>
                <w:i/>
                <w:iCs/>
                <w:sz w:val="22"/>
                <w:szCs w:val="22"/>
              </w:rPr>
              <w:t>kami</w:t>
            </w:r>
            <w:r>
              <w:rPr>
                <w:rFonts w:ascii="Cambria" w:hAnsi="Cambria"/>
                <w:sz w:val="22"/>
                <w:szCs w:val="22"/>
              </w:rPr>
              <w:t xml:space="preserve">; o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budismo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zen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e 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meditação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: </w:t>
            </w:r>
            <w:r w:rsidRPr="005769F3">
              <w:rPr>
                <w:rFonts w:ascii="Cambria" w:hAnsi="Cambria"/>
                <w:i/>
                <w:iCs/>
                <w:sz w:val="22"/>
                <w:szCs w:val="22"/>
              </w:rPr>
              <w:t>zazen</w:t>
            </w:r>
            <w:r>
              <w:rPr>
                <w:rFonts w:ascii="Cambria" w:hAnsi="Cambria"/>
                <w:sz w:val="22"/>
                <w:szCs w:val="22"/>
              </w:rPr>
              <w:t xml:space="preserve"> e </w:t>
            </w:r>
            <w:proofErr w:type="spellStart"/>
            <w:r w:rsidRPr="005769F3">
              <w:rPr>
                <w:rFonts w:ascii="Cambria" w:hAnsi="Cambria"/>
                <w:i/>
                <w:iCs/>
                <w:sz w:val="22"/>
                <w:szCs w:val="22"/>
              </w:rPr>
              <w:t>sanzen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.</w:t>
            </w:r>
          </w:p>
          <w:p w14:paraId="2A1385D8" w14:textId="77777777" w:rsidR="00120FE4" w:rsidRPr="00920645" w:rsidRDefault="00120FE4" w:rsidP="00120FE4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920645">
              <w:rPr>
                <w:rFonts w:ascii="Cambria" w:hAnsi="Cambria"/>
                <w:sz w:val="22"/>
                <w:szCs w:val="22"/>
              </w:rPr>
              <w:t>Israel</w:t>
            </w:r>
            <w:r>
              <w:rPr>
                <w:rFonts w:ascii="Cambria" w:hAnsi="Cambria"/>
                <w:sz w:val="22"/>
                <w:szCs w:val="22"/>
              </w:rPr>
              <w:t>:</w:t>
            </w:r>
            <w:r w:rsidRPr="0092064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D51322">
              <w:rPr>
                <w:rFonts w:ascii="Cambria" w:hAnsi="Cambria"/>
                <w:i/>
                <w:iCs/>
                <w:sz w:val="22"/>
                <w:szCs w:val="22"/>
              </w:rPr>
              <w:t>Génesis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9C2615">
              <w:rPr>
                <w:rFonts w:ascii="Cambria" w:hAnsi="Cambria"/>
                <w:i/>
                <w:iCs/>
                <w:sz w:val="22"/>
                <w:szCs w:val="22"/>
              </w:rPr>
              <w:t>chet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falhar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alvo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), </w:t>
            </w:r>
            <w:proofErr w:type="spellStart"/>
            <w:r w:rsidRPr="009C2615">
              <w:rPr>
                <w:rFonts w:ascii="Cambria" w:hAnsi="Cambria"/>
                <w:i/>
                <w:iCs/>
                <w:sz w:val="22"/>
                <w:szCs w:val="22"/>
              </w:rPr>
              <w:t>hebel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vanidade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) e </w:t>
            </w:r>
            <w:r w:rsidRPr="009C2615">
              <w:rPr>
                <w:rFonts w:ascii="Cambria" w:hAnsi="Cambria"/>
                <w:i/>
                <w:iCs/>
                <w:sz w:val="22"/>
                <w:szCs w:val="22"/>
              </w:rPr>
              <w:t>teshuva</w:t>
            </w:r>
            <w:r>
              <w:rPr>
                <w:rFonts w:ascii="Cambria" w:hAnsi="Cambria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retorno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).</w:t>
            </w:r>
          </w:p>
          <w:p w14:paraId="4A027A52" w14:textId="77777777" w:rsidR="00120FE4" w:rsidRPr="00920645" w:rsidRDefault="00120FE4" w:rsidP="00120FE4">
            <w:pPr>
              <w:numPr>
                <w:ilvl w:val="0"/>
                <w:numId w:val="1"/>
              </w:numPr>
              <w:spacing w:line="360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Grécia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: </w:t>
            </w:r>
            <w:proofErr w:type="spellStart"/>
            <w:r w:rsidRPr="009C2615">
              <w:rPr>
                <w:rFonts w:ascii="Cambria" w:hAnsi="Cambria"/>
                <w:i/>
                <w:iCs/>
                <w:sz w:val="22"/>
                <w:szCs w:val="22"/>
              </w:rPr>
              <w:t>Khaos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Hesíodo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), as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catábases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Orfeu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Parménides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e 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filosofia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.</w:t>
            </w:r>
          </w:p>
          <w:p w14:paraId="5C1B873C" w14:textId="77777777" w:rsidR="00120FE4" w:rsidRPr="00920645" w:rsidRDefault="00120FE4" w:rsidP="00120FE4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Cristandade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: </w:t>
            </w:r>
            <w:r>
              <w:rPr>
                <w:rFonts w:ascii="Cambria" w:hAnsi="Cambria"/>
                <w:sz w:val="22"/>
                <w:szCs w:val="22"/>
              </w:rPr>
              <w:t xml:space="preserve">a </w:t>
            </w:r>
            <w:proofErr w:type="spellStart"/>
            <w:r w:rsidRPr="002E6DAD">
              <w:rPr>
                <w:rFonts w:ascii="Cambria" w:hAnsi="Cambria"/>
                <w:i/>
                <w:iCs/>
                <w:sz w:val="22"/>
                <w:szCs w:val="22"/>
              </w:rPr>
              <w:t>kenôsis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do Verbo</w:t>
            </w:r>
            <w:r w:rsidRPr="00920645">
              <w:rPr>
                <w:rFonts w:ascii="Cambria" w:hAnsi="Cambria"/>
                <w:sz w:val="22"/>
                <w:szCs w:val="22"/>
              </w:rPr>
              <w:t xml:space="preserve"> e </w:t>
            </w:r>
            <w:r>
              <w:rPr>
                <w:rFonts w:ascii="Cambria" w:hAnsi="Cambria"/>
                <w:sz w:val="22"/>
                <w:szCs w:val="22"/>
              </w:rPr>
              <w:t xml:space="preserve">a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Ressurreição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nos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e</w:t>
            </w:r>
            <w:r w:rsidRPr="00920645">
              <w:rPr>
                <w:rFonts w:ascii="Cambria" w:hAnsi="Cambria"/>
                <w:sz w:val="22"/>
                <w:szCs w:val="22"/>
              </w:rPr>
              <w:t>vangelhos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canónicos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 e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apócrifos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. </w:t>
            </w:r>
          </w:p>
          <w:p w14:paraId="271FF4C5" w14:textId="77777777" w:rsidR="00120FE4" w:rsidRPr="00920645" w:rsidRDefault="00120FE4" w:rsidP="00120FE4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Islão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criação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rendição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mbria" w:hAnsi="Cambria"/>
                <w:sz w:val="22"/>
                <w:szCs w:val="22"/>
              </w:rPr>
              <w:t>a</w:t>
            </w:r>
            <w:proofErr w:type="gramEnd"/>
            <w:r>
              <w:rPr>
                <w:rFonts w:ascii="Cambria" w:hAnsi="Cambria"/>
                <w:sz w:val="22"/>
                <w:szCs w:val="22"/>
              </w:rPr>
              <w:t xml:space="preserve"> Allah e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humanidade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20645">
              <w:rPr>
                <w:rFonts w:ascii="Cambria" w:hAnsi="Cambria"/>
                <w:sz w:val="22"/>
                <w:szCs w:val="22"/>
              </w:rPr>
              <w:t xml:space="preserve">universal no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sufismo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>.</w:t>
            </w:r>
          </w:p>
          <w:p w14:paraId="0FFDF998" w14:textId="77777777" w:rsidR="00120FE4" w:rsidRPr="00920645" w:rsidRDefault="00120FE4" w:rsidP="00120FE4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Tibete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: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Bön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 e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budismo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tântrico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. </w:t>
            </w:r>
            <w:r>
              <w:rPr>
                <w:rFonts w:ascii="Cambria" w:hAnsi="Cambria"/>
                <w:sz w:val="22"/>
                <w:szCs w:val="22"/>
              </w:rPr>
              <w:t xml:space="preserve">O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despertar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primordial: </w:t>
            </w:r>
            <w:r w:rsidRPr="005D70A3">
              <w:rPr>
                <w:rFonts w:ascii="Cambria" w:hAnsi="Cambria"/>
                <w:i/>
                <w:iCs/>
                <w:sz w:val="22"/>
                <w:szCs w:val="22"/>
              </w:rPr>
              <w:t>Dzogchen</w:t>
            </w:r>
            <w:r w:rsidRPr="00920645">
              <w:rPr>
                <w:rFonts w:ascii="Cambria" w:hAnsi="Cambria"/>
                <w:sz w:val="22"/>
                <w:szCs w:val="22"/>
              </w:rPr>
              <w:t xml:space="preserve"> e </w:t>
            </w:r>
            <w:proofErr w:type="spellStart"/>
            <w:r w:rsidRPr="005D70A3">
              <w:rPr>
                <w:rFonts w:ascii="Cambria" w:hAnsi="Cambria"/>
                <w:i/>
                <w:iCs/>
                <w:sz w:val="22"/>
                <w:szCs w:val="22"/>
              </w:rPr>
              <w:t>Mahamudra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. </w:t>
            </w:r>
          </w:p>
          <w:p w14:paraId="1D5CEF66" w14:textId="77777777" w:rsidR="00120FE4" w:rsidRPr="00920645" w:rsidRDefault="00120FE4" w:rsidP="00120FE4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Modernidade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ocidental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: </w:t>
            </w:r>
            <w:r>
              <w:rPr>
                <w:rFonts w:ascii="Cambria" w:hAnsi="Cambria"/>
                <w:sz w:val="22"/>
                <w:szCs w:val="22"/>
              </w:rPr>
              <w:t xml:space="preserve">o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projecto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 de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emancipação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 do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humano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 e de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submissão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 da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natureza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.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Morte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 de Deus e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superação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 do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humano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>: Nietzsche.</w:t>
            </w:r>
          </w:p>
          <w:p w14:paraId="1158D1DB" w14:textId="77777777" w:rsidR="00120FE4" w:rsidRPr="00920645" w:rsidRDefault="00120FE4" w:rsidP="00120FE4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Antropoceno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 e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emergência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 do “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eu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ecológico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” (Arne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Naess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).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Repensar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 do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perspectivismo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ameríndio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 e “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antropologia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além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 do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humano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” (Bruno Latour, Philippe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Descola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Viveiros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 de Castro, Eduardo Kohn).</w:t>
            </w:r>
          </w:p>
          <w:p w14:paraId="4BB80738" w14:textId="77777777" w:rsidR="00CF7131" w:rsidRPr="00271F7F" w:rsidRDefault="00CF7131" w:rsidP="00961B53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</w:p>
        </w:tc>
      </w:tr>
      <w:tr w:rsidR="00271F7F" w:rsidRPr="00271F7F" w14:paraId="65F24E31" w14:textId="77777777" w:rsidTr="00CF7131">
        <w:tc>
          <w:tcPr>
            <w:tcW w:w="5000" w:type="pct"/>
          </w:tcPr>
          <w:p w14:paraId="47C1370A" w14:textId="77777777" w:rsidR="00CF7131" w:rsidRPr="00271F7F" w:rsidRDefault="00CF7131" w:rsidP="00CF7131">
            <w:pPr>
              <w:pStyle w:val="Body1"/>
              <w:tabs>
                <w:tab w:val="left" w:pos="284"/>
                <w:tab w:val="left" w:pos="7088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</w:p>
          <w:p w14:paraId="03DD9037" w14:textId="37941A49" w:rsidR="006C3D17" w:rsidRPr="00271F7F" w:rsidRDefault="006C3D17" w:rsidP="00CF7131">
            <w:pPr>
              <w:pStyle w:val="Body1"/>
              <w:tabs>
                <w:tab w:val="left" w:pos="284"/>
                <w:tab w:val="left" w:pos="7088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Avaliação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(</w:t>
            </w: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na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língua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de </w:t>
            </w: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ensino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) |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 xml:space="preserve"> Grading and Assessment (in language of instruction)</w:t>
            </w:r>
          </w:p>
        </w:tc>
      </w:tr>
      <w:tr w:rsidR="00271F7F" w:rsidRPr="00086CB8" w14:paraId="42E6460F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16CF70D7" w14:textId="77777777" w:rsidR="00120FE4" w:rsidRPr="00426F62" w:rsidRDefault="00120FE4" w:rsidP="00120FE4">
            <w:pPr>
              <w:spacing w:line="360" w:lineRule="auto"/>
              <w:ind w:firstLine="708"/>
              <w:rPr>
                <w:rFonts w:ascii="Cambria" w:hAnsi="Cambria"/>
                <w:b/>
                <w:bCs/>
              </w:rPr>
            </w:pPr>
            <w:proofErr w:type="spellStart"/>
            <w:r w:rsidRPr="00426F62">
              <w:rPr>
                <w:rFonts w:ascii="Cambria" w:hAnsi="Cambria"/>
                <w:b/>
                <w:bCs/>
              </w:rPr>
              <w:t>Métodos</w:t>
            </w:r>
            <w:proofErr w:type="spellEnd"/>
            <w:r w:rsidRPr="00426F62">
              <w:rPr>
                <w:rFonts w:ascii="Cambria" w:hAnsi="Cambria"/>
                <w:b/>
                <w:bCs/>
              </w:rPr>
              <w:t xml:space="preserve"> de </w:t>
            </w:r>
            <w:proofErr w:type="spellStart"/>
            <w:r w:rsidRPr="00426F62">
              <w:rPr>
                <w:rFonts w:ascii="Cambria" w:hAnsi="Cambria"/>
                <w:b/>
                <w:bCs/>
              </w:rPr>
              <w:t>ensino</w:t>
            </w:r>
            <w:proofErr w:type="spellEnd"/>
            <w:r w:rsidRPr="00426F62">
              <w:rPr>
                <w:rFonts w:ascii="Cambria" w:hAnsi="Cambria"/>
                <w:b/>
                <w:bCs/>
              </w:rPr>
              <w:t xml:space="preserve"> e </w:t>
            </w:r>
            <w:proofErr w:type="spellStart"/>
            <w:r w:rsidRPr="00426F62">
              <w:rPr>
                <w:rFonts w:ascii="Cambria" w:hAnsi="Cambria"/>
                <w:b/>
                <w:bCs/>
              </w:rPr>
              <w:t>avaliação</w:t>
            </w:r>
            <w:proofErr w:type="spellEnd"/>
            <w:r w:rsidRPr="00426F62">
              <w:rPr>
                <w:rFonts w:ascii="Cambria" w:hAnsi="Cambria"/>
                <w:b/>
                <w:bCs/>
              </w:rPr>
              <w:t>:</w:t>
            </w:r>
          </w:p>
          <w:p w14:paraId="2F28A7B9" w14:textId="77777777" w:rsidR="00120FE4" w:rsidRPr="00426F62" w:rsidRDefault="00120FE4" w:rsidP="00120FE4">
            <w:pPr>
              <w:spacing w:line="360" w:lineRule="auto"/>
              <w:rPr>
                <w:rFonts w:ascii="Cambria" w:hAnsi="Cambria"/>
              </w:rPr>
            </w:pPr>
          </w:p>
          <w:p w14:paraId="45B71FDA" w14:textId="77777777" w:rsidR="00120FE4" w:rsidRPr="000520CF" w:rsidRDefault="00120FE4" w:rsidP="00120FE4">
            <w:pPr>
              <w:spacing w:line="360" w:lineRule="auto"/>
              <w:ind w:firstLine="708"/>
              <w:rPr>
                <w:rFonts w:ascii="Cambria" w:hAnsi="Cambria"/>
              </w:rPr>
            </w:pPr>
            <w:r w:rsidRPr="000520CF">
              <w:rPr>
                <w:rFonts w:ascii="Cambria" w:hAnsi="Cambria"/>
              </w:rPr>
              <w:t xml:space="preserve">O </w:t>
            </w:r>
            <w:proofErr w:type="spellStart"/>
            <w:r w:rsidRPr="000520CF">
              <w:rPr>
                <w:rFonts w:ascii="Cambria" w:hAnsi="Cambria"/>
              </w:rPr>
              <w:t>método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ensino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insere</w:t>
            </w:r>
            <w:proofErr w:type="spellEnd"/>
            <w:r w:rsidRPr="000520CF">
              <w:rPr>
                <w:rFonts w:ascii="Cambria" w:hAnsi="Cambria"/>
              </w:rPr>
              <w:t xml:space="preserve">-se </w:t>
            </w:r>
            <w:proofErr w:type="spellStart"/>
            <w:r w:rsidRPr="000520CF">
              <w:rPr>
                <w:rFonts w:ascii="Cambria" w:hAnsi="Cambria"/>
              </w:rPr>
              <w:t>na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corrente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emergente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 w:rsidRPr="000520CF">
              <w:rPr>
                <w:rFonts w:ascii="Cambria" w:hAnsi="Cambria"/>
              </w:rPr>
              <w:t xml:space="preserve">da </w:t>
            </w:r>
            <w:proofErr w:type="spellStart"/>
            <w:r w:rsidRPr="000520CF">
              <w:rPr>
                <w:rFonts w:ascii="Cambria" w:hAnsi="Cambria"/>
              </w:rPr>
              <w:t>educação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contemplativa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</w:rPr>
              <w:t>adapta</w:t>
            </w:r>
            <w:proofErr w:type="spellEnd"/>
            <w:r w:rsidRPr="000520CF">
              <w:rPr>
                <w:rFonts w:ascii="Cambria" w:hAnsi="Cambria"/>
              </w:rPr>
              <w:t xml:space="preserve"> o </w:t>
            </w:r>
            <w:proofErr w:type="spellStart"/>
            <w:r w:rsidRPr="000520CF">
              <w:rPr>
                <w:rFonts w:ascii="Cambria" w:hAnsi="Cambria"/>
              </w:rPr>
              <w:t>modelo</w:t>
            </w:r>
            <w:proofErr w:type="spellEnd"/>
            <w:r w:rsidRPr="000520CF">
              <w:rPr>
                <w:rFonts w:ascii="Cambria" w:hAnsi="Cambria"/>
              </w:rPr>
              <w:t xml:space="preserve"> da </w:t>
            </w:r>
            <w:r w:rsidRPr="000520CF">
              <w:rPr>
                <w:rFonts w:ascii="Cambria" w:hAnsi="Cambria"/>
                <w:i/>
                <w:iCs/>
              </w:rPr>
              <w:t xml:space="preserve">lectio </w:t>
            </w:r>
            <w:proofErr w:type="spellStart"/>
            <w:r w:rsidRPr="000520CF">
              <w:rPr>
                <w:rFonts w:ascii="Cambria" w:hAnsi="Cambria"/>
                <w:i/>
                <w:iCs/>
              </w:rPr>
              <w:t>divina</w:t>
            </w:r>
            <w:proofErr w:type="spellEnd"/>
            <w:r w:rsidRPr="000520CF">
              <w:rPr>
                <w:rFonts w:ascii="Cambria" w:hAnsi="Cambria"/>
              </w:rPr>
              <w:t xml:space="preserve"> - </w:t>
            </w:r>
            <w:proofErr w:type="spellStart"/>
            <w:r w:rsidRPr="000520CF">
              <w:rPr>
                <w:rFonts w:ascii="Cambria" w:hAnsi="Cambria"/>
              </w:rPr>
              <w:t>herdado</w:t>
            </w:r>
            <w:proofErr w:type="spellEnd"/>
            <w:r w:rsidRPr="000520CF">
              <w:rPr>
                <w:rFonts w:ascii="Cambria" w:hAnsi="Cambria"/>
              </w:rPr>
              <w:t xml:space="preserve"> das </w:t>
            </w:r>
            <w:proofErr w:type="spellStart"/>
            <w:r w:rsidRPr="000520CF">
              <w:rPr>
                <w:rFonts w:ascii="Cambria" w:hAnsi="Cambria"/>
              </w:rPr>
              <w:t>escolas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filosóficas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gregas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</w:rPr>
              <w:t>formulado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nas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escolas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monásticas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medievais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como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uma</w:t>
            </w:r>
            <w:proofErr w:type="spellEnd"/>
            <w:r w:rsidRPr="000520CF">
              <w:rPr>
                <w:rFonts w:ascii="Cambria" w:hAnsi="Cambria"/>
              </w:rPr>
              <w:t xml:space="preserve"> das </w:t>
            </w:r>
            <w:proofErr w:type="spellStart"/>
            <w:r w:rsidRPr="000520CF">
              <w:rPr>
                <w:rFonts w:ascii="Cambria" w:hAnsi="Cambria"/>
              </w:rPr>
              <w:t>raízes</w:t>
            </w:r>
            <w:proofErr w:type="spellEnd"/>
            <w:r w:rsidRPr="000520CF">
              <w:rPr>
                <w:rFonts w:ascii="Cambria" w:hAnsi="Cambria"/>
              </w:rPr>
              <w:t xml:space="preserve"> das </w:t>
            </w:r>
            <w:proofErr w:type="spellStart"/>
            <w:r w:rsidRPr="000520CF">
              <w:rPr>
                <w:rFonts w:ascii="Cambria" w:hAnsi="Cambria"/>
              </w:rPr>
              <w:t>primeiras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universidades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europeias</w:t>
            </w:r>
            <w:proofErr w:type="spellEnd"/>
            <w:r w:rsidRPr="000520CF">
              <w:rPr>
                <w:rFonts w:ascii="Cambria" w:hAnsi="Cambria"/>
              </w:rPr>
              <w:t xml:space="preserve"> – </w:t>
            </w:r>
            <w:proofErr w:type="spellStart"/>
            <w:r w:rsidRPr="000520CF">
              <w:rPr>
                <w:rFonts w:ascii="Cambria" w:hAnsi="Cambria"/>
              </w:rPr>
              <w:t>ao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contexto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laico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contemporâneo</w:t>
            </w:r>
            <w:proofErr w:type="spellEnd"/>
            <w:r w:rsidRPr="000520CF">
              <w:rPr>
                <w:rFonts w:ascii="Cambria" w:hAnsi="Cambria"/>
              </w:rPr>
              <w:t xml:space="preserve">. </w:t>
            </w:r>
            <w:proofErr w:type="spellStart"/>
            <w:r w:rsidRPr="000520CF">
              <w:rPr>
                <w:rFonts w:ascii="Cambria" w:hAnsi="Cambria"/>
              </w:rPr>
              <w:t>Estruturado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em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quatro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momentos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inseparáveis</w:t>
            </w:r>
            <w:proofErr w:type="spellEnd"/>
            <w:r w:rsidRPr="000520CF">
              <w:rPr>
                <w:rFonts w:ascii="Cambria" w:hAnsi="Cambria"/>
              </w:rPr>
              <w:t xml:space="preserve"> – </w:t>
            </w:r>
            <w:r w:rsidRPr="000520CF">
              <w:rPr>
                <w:rFonts w:ascii="Cambria" w:hAnsi="Cambria"/>
                <w:i/>
                <w:iCs/>
              </w:rPr>
              <w:t>lectio</w:t>
            </w:r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  <w:i/>
                <w:iCs/>
              </w:rPr>
              <w:t>meditatio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  <w:i/>
                <w:iCs/>
              </w:rPr>
              <w:t>oratio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  <w:i/>
                <w:iCs/>
              </w:rPr>
              <w:t>contemplatio</w:t>
            </w:r>
            <w:proofErr w:type="spellEnd"/>
            <w:r w:rsidRPr="000520CF">
              <w:rPr>
                <w:rFonts w:ascii="Cambria" w:hAnsi="Cambria"/>
              </w:rPr>
              <w:t xml:space="preserve"> - , </w:t>
            </w:r>
            <w:proofErr w:type="spellStart"/>
            <w:r w:rsidRPr="000520CF">
              <w:rPr>
                <w:rFonts w:ascii="Cambria" w:hAnsi="Cambria"/>
              </w:rPr>
              <w:t>este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método</w:t>
            </w:r>
            <w:proofErr w:type="spellEnd"/>
            <w:r w:rsidRPr="000520CF">
              <w:rPr>
                <w:rFonts w:ascii="Cambria" w:hAnsi="Cambria"/>
              </w:rPr>
              <w:t xml:space="preserve"> visa </w:t>
            </w:r>
            <w:proofErr w:type="spellStart"/>
            <w:r w:rsidRPr="000520CF">
              <w:rPr>
                <w:rFonts w:ascii="Cambria" w:hAnsi="Cambria"/>
              </w:rPr>
              <w:t>recolocar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o </w:t>
            </w:r>
            <w:proofErr w:type="spellStart"/>
            <w:r>
              <w:rPr>
                <w:rFonts w:ascii="Cambria" w:hAnsi="Cambria"/>
              </w:rPr>
              <w:t>pleno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desenvolvimento</w:t>
            </w:r>
            <w:proofErr w:type="spellEnd"/>
            <w:r>
              <w:rPr>
                <w:rFonts w:ascii="Cambria" w:hAnsi="Cambria"/>
              </w:rPr>
              <w:t xml:space="preserve"> do </w:t>
            </w:r>
            <w:proofErr w:type="spellStart"/>
            <w:r>
              <w:rPr>
                <w:rFonts w:ascii="Cambria" w:hAnsi="Cambria"/>
              </w:rPr>
              <w:t>potencial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 w:rsidRPr="000520CF"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humano</w:t>
            </w:r>
            <w:proofErr w:type="spellEnd"/>
            <w:r>
              <w:rPr>
                <w:rFonts w:ascii="Cambria" w:hAnsi="Cambria"/>
              </w:rPr>
              <w:t xml:space="preserve"> dos </w:t>
            </w:r>
            <w:proofErr w:type="spellStart"/>
            <w:r w:rsidRPr="000520CF">
              <w:rPr>
                <w:rFonts w:ascii="Cambria" w:hAnsi="Cambria"/>
              </w:rPr>
              <w:t>estudantes</w:t>
            </w:r>
            <w:proofErr w:type="spellEnd"/>
            <w:r w:rsidRPr="000520CF">
              <w:rPr>
                <w:rFonts w:ascii="Cambria" w:hAnsi="Cambria"/>
              </w:rPr>
              <w:t xml:space="preserve"> no </w:t>
            </w:r>
            <w:proofErr w:type="spellStart"/>
            <w:r w:rsidRPr="000520CF">
              <w:rPr>
                <w:rFonts w:ascii="Cambria" w:hAnsi="Cambria"/>
              </w:rPr>
              <w:t>centro</w:t>
            </w:r>
            <w:proofErr w:type="spellEnd"/>
            <w:r w:rsidRPr="000520CF">
              <w:rPr>
                <w:rFonts w:ascii="Cambria" w:hAnsi="Cambria"/>
              </w:rPr>
              <w:t xml:space="preserve"> do </w:t>
            </w:r>
            <w:proofErr w:type="spellStart"/>
            <w:r w:rsidRPr="000520CF">
              <w:rPr>
                <w:rFonts w:ascii="Cambria" w:hAnsi="Cambria"/>
              </w:rPr>
              <w:t>processo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educativo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desenvolvendo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qualidades</w:t>
            </w:r>
            <w:proofErr w:type="spellEnd"/>
            <w:r w:rsidRPr="000520CF">
              <w:rPr>
                <w:rFonts w:ascii="Cambria" w:hAnsi="Cambria"/>
              </w:rPr>
              <w:t xml:space="preserve"> de 1) </w:t>
            </w:r>
            <w:proofErr w:type="spellStart"/>
            <w:r w:rsidRPr="000520CF">
              <w:rPr>
                <w:rFonts w:ascii="Cambria" w:hAnsi="Cambria"/>
              </w:rPr>
              <w:t>audição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</w:rPr>
              <w:t>leitura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atentas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</w:rPr>
              <w:t>profundas</w:t>
            </w:r>
            <w:proofErr w:type="spellEnd"/>
            <w:r w:rsidRPr="000520CF">
              <w:rPr>
                <w:rFonts w:ascii="Cambria" w:hAnsi="Cambria"/>
              </w:rPr>
              <w:t xml:space="preserve">, 2) </w:t>
            </w:r>
            <w:proofErr w:type="spellStart"/>
            <w:r w:rsidRPr="000520CF">
              <w:rPr>
                <w:rFonts w:ascii="Cambria" w:hAnsi="Cambria"/>
              </w:rPr>
              <w:t>interpretação</w:t>
            </w:r>
            <w:proofErr w:type="spellEnd"/>
            <w:r w:rsidRPr="000520CF">
              <w:rPr>
                <w:rFonts w:ascii="Cambria" w:hAnsi="Cambria"/>
              </w:rPr>
              <w:t xml:space="preserve"> dos </w:t>
            </w:r>
            <w:proofErr w:type="spellStart"/>
            <w:r w:rsidRPr="000520CF">
              <w:rPr>
                <w:rFonts w:ascii="Cambria" w:hAnsi="Cambria"/>
              </w:rPr>
              <w:t>múltiplos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níveis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sentido</w:t>
            </w:r>
            <w:proofErr w:type="spellEnd"/>
            <w:r w:rsidRPr="000520CF">
              <w:rPr>
                <w:rFonts w:ascii="Cambria" w:hAnsi="Cambria"/>
              </w:rPr>
              <w:t xml:space="preserve"> dos </w:t>
            </w:r>
            <w:proofErr w:type="spellStart"/>
            <w:r w:rsidRPr="000520CF">
              <w:rPr>
                <w:rFonts w:ascii="Cambria" w:hAnsi="Cambria"/>
              </w:rPr>
              <w:t>textos</w:t>
            </w:r>
            <w:proofErr w:type="spellEnd"/>
            <w:r w:rsidRPr="000520CF">
              <w:rPr>
                <w:rFonts w:ascii="Cambria" w:hAnsi="Cambria"/>
              </w:rPr>
              <w:t xml:space="preserve"> (</w:t>
            </w:r>
            <w:proofErr w:type="spellStart"/>
            <w:r w:rsidRPr="000520CF">
              <w:rPr>
                <w:rFonts w:ascii="Cambria" w:hAnsi="Cambria"/>
              </w:rPr>
              <w:t>incluindo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a </w:t>
            </w:r>
            <w:proofErr w:type="spellStart"/>
            <w:r>
              <w:rPr>
                <w:rFonts w:ascii="Cambria" w:hAnsi="Cambria"/>
              </w:rPr>
              <w:t>sua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ressonância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existencial</w:t>
            </w:r>
            <w:proofErr w:type="spellEnd"/>
            <w:r>
              <w:rPr>
                <w:rFonts w:ascii="Cambria" w:hAnsi="Cambria"/>
              </w:rPr>
              <w:t xml:space="preserve"> e </w:t>
            </w:r>
            <w:proofErr w:type="spellStart"/>
            <w:r>
              <w:rPr>
                <w:rFonts w:ascii="Cambria" w:hAnsi="Cambria"/>
              </w:rPr>
              <w:t>subjectiva</w:t>
            </w:r>
            <w:proofErr w:type="spellEnd"/>
            <w:r w:rsidRPr="000520CF">
              <w:rPr>
                <w:rFonts w:ascii="Cambria" w:hAnsi="Cambria"/>
              </w:rPr>
              <w:t xml:space="preserve">) e </w:t>
            </w:r>
            <w:proofErr w:type="spellStart"/>
            <w:r w:rsidRPr="000520CF">
              <w:rPr>
                <w:rFonts w:ascii="Cambria" w:hAnsi="Cambria"/>
              </w:rPr>
              <w:t>pensamento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crítico</w:t>
            </w:r>
            <w:proofErr w:type="spellEnd"/>
            <w:r w:rsidRPr="000520CF">
              <w:rPr>
                <w:rFonts w:ascii="Cambria" w:hAnsi="Cambria"/>
              </w:rPr>
              <w:t xml:space="preserve"> a </w:t>
            </w:r>
            <w:proofErr w:type="spellStart"/>
            <w:r w:rsidRPr="000520CF">
              <w:rPr>
                <w:rFonts w:ascii="Cambria" w:hAnsi="Cambria"/>
              </w:rPr>
              <w:t>seu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respeito</w:t>
            </w:r>
            <w:proofErr w:type="spellEnd"/>
            <w:r w:rsidRPr="000520CF">
              <w:rPr>
                <w:rFonts w:ascii="Cambria" w:hAnsi="Cambria"/>
              </w:rPr>
              <w:t xml:space="preserve">, 3) </w:t>
            </w:r>
            <w:proofErr w:type="spellStart"/>
            <w:r w:rsidRPr="000520CF">
              <w:rPr>
                <w:rFonts w:ascii="Cambria" w:hAnsi="Cambria"/>
              </w:rPr>
              <w:t>resposta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criativa</w:t>
            </w:r>
            <w:proofErr w:type="spellEnd"/>
            <w:r w:rsidRPr="000520CF">
              <w:rPr>
                <w:rFonts w:ascii="Cambria" w:hAnsi="Cambria"/>
              </w:rPr>
              <w:t xml:space="preserve"> oral e </w:t>
            </w:r>
            <w:proofErr w:type="spellStart"/>
            <w:r w:rsidRPr="000520CF">
              <w:rPr>
                <w:rFonts w:ascii="Cambria" w:hAnsi="Cambria"/>
              </w:rPr>
              <w:t>escrita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(</w:t>
            </w:r>
            <w:proofErr w:type="spellStart"/>
            <w:r>
              <w:rPr>
                <w:rFonts w:ascii="Cambria" w:hAnsi="Cambria"/>
              </w:rPr>
              <w:t>porventura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também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artística</w:t>
            </w:r>
            <w:proofErr w:type="spellEnd"/>
            <w:r>
              <w:rPr>
                <w:rFonts w:ascii="Cambria" w:hAnsi="Cambria"/>
              </w:rPr>
              <w:t xml:space="preserve">) </w:t>
            </w:r>
            <w:r w:rsidRPr="000520CF">
              <w:rPr>
                <w:rFonts w:ascii="Cambria" w:hAnsi="Cambria"/>
              </w:rPr>
              <w:t xml:space="preserve">e 4) </w:t>
            </w:r>
            <w:proofErr w:type="spellStart"/>
            <w:r w:rsidRPr="000520CF">
              <w:rPr>
                <w:rFonts w:ascii="Cambria" w:hAnsi="Cambria"/>
              </w:rPr>
              <w:t>fruição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silenciosa</w:t>
            </w:r>
            <w:proofErr w:type="spellEnd"/>
            <w:r w:rsidRPr="000520CF">
              <w:rPr>
                <w:rFonts w:ascii="Cambria" w:hAnsi="Cambria"/>
              </w:rPr>
              <w:t xml:space="preserve"> dos </w:t>
            </w:r>
            <w:proofErr w:type="spellStart"/>
            <w:r w:rsidRPr="000520CF">
              <w:rPr>
                <w:rFonts w:ascii="Cambria" w:hAnsi="Cambria"/>
              </w:rPr>
              <w:t>efeitos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deste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processo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abrindo</w:t>
            </w:r>
            <w:proofErr w:type="spellEnd"/>
            <w:r w:rsidRPr="000520CF">
              <w:rPr>
                <w:rFonts w:ascii="Cambria" w:hAnsi="Cambria"/>
              </w:rPr>
              <w:t>-</w:t>
            </w:r>
            <w:proofErr w:type="spellStart"/>
            <w:r w:rsidRPr="000520CF">
              <w:rPr>
                <w:rFonts w:ascii="Cambria" w:hAnsi="Cambria"/>
              </w:rPr>
              <w:t>se 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uma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experiência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sabedoria</w:t>
            </w:r>
            <w:proofErr w:type="spellEnd"/>
            <w:r w:rsidRPr="000520CF">
              <w:rPr>
                <w:rFonts w:ascii="Cambria" w:hAnsi="Cambria"/>
              </w:rPr>
              <w:t xml:space="preserve"> e de </w:t>
            </w:r>
            <w:proofErr w:type="spellStart"/>
            <w:r w:rsidRPr="000520CF">
              <w:rPr>
                <w:rFonts w:ascii="Cambria" w:hAnsi="Cambria"/>
              </w:rPr>
              <w:t>transformação</w:t>
            </w:r>
            <w:proofErr w:type="spellEnd"/>
            <w:r w:rsidRPr="000520CF">
              <w:rPr>
                <w:rFonts w:ascii="Cambria" w:hAnsi="Cambria"/>
              </w:rPr>
              <w:t xml:space="preserve"> da </w:t>
            </w:r>
            <w:proofErr w:type="spellStart"/>
            <w:r w:rsidRPr="000520CF">
              <w:rPr>
                <w:rFonts w:ascii="Cambria" w:hAnsi="Cambria"/>
              </w:rPr>
              <w:t>vida</w:t>
            </w:r>
            <w:proofErr w:type="spellEnd"/>
            <w:r>
              <w:rPr>
                <w:rFonts w:ascii="Cambria" w:hAnsi="Cambria"/>
              </w:rPr>
              <w:t xml:space="preserve"> que </w:t>
            </w:r>
            <w:proofErr w:type="spellStart"/>
            <w:r>
              <w:rPr>
                <w:rFonts w:ascii="Cambria" w:hAnsi="Cambria"/>
              </w:rPr>
              <w:t>cumpra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vocação</w:t>
            </w:r>
            <w:proofErr w:type="spellEnd"/>
            <w:r>
              <w:rPr>
                <w:rFonts w:ascii="Cambria" w:hAnsi="Cambria"/>
              </w:rPr>
              <w:t xml:space="preserve"> original da </w:t>
            </w:r>
            <w:r w:rsidRPr="000C231F">
              <w:rPr>
                <w:rFonts w:ascii="Cambria" w:hAnsi="Cambria"/>
                <w:i/>
                <w:iCs/>
              </w:rPr>
              <w:t>filo-</w:t>
            </w:r>
            <w:proofErr w:type="spellStart"/>
            <w:r w:rsidRPr="000C231F">
              <w:rPr>
                <w:rFonts w:ascii="Cambria" w:hAnsi="Cambria"/>
                <w:i/>
                <w:iCs/>
              </w:rPr>
              <w:t>sofia</w:t>
            </w:r>
            <w:proofErr w:type="spellEnd"/>
            <w:r w:rsidRPr="000520CF">
              <w:rPr>
                <w:rFonts w:ascii="Cambria" w:hAnsi="Cambria"/>
              </w:rPr>
              <w:t xml:space="preserve">. Este </w:t>
            </w:r>
            <w:proofErr w:type="spellStart"/>
            <w:r w:rsidRPr="000520CF">
              <w:rPr>
                <w:rFonts w:ascii="Cambria" w:hAnsi="Cambria"/>
              </w:rPr>
              <w:t>método</w:t>
            </w:r>
            <w:proofErr w:type="spellEnd"/>
            <w:r w:rsidRPr="000520CF">
              <w:rPr>
                <w:rFonts w:ascii="Cambria" w:hAnsi="Cambria"/>
              </w:rPr>
              <w:t xml:space="preserve"> visa, </w:t>
            </w:r>
            <w:proofErr w:type="spellStart"/>
            <w:r w:rsidRPr="000520CF">
              <w:rPr>
                <w:rFonts w:ascii="Cambria" w:hAnsi="Cambria"/>
              </w:rPr>
              <w:t>mais</w:t>
            </w:r>
            <w:proofErr w:type="spellEnd"/>
            <w:r w:rsidRPr="000520CF">
              <w:rPr>
                <w:rFonts w:ascii="Cambria" w:hAnsi="Cambria"/>
              </w:rPr>
              <w:t xml:space="preserve"> do que </w:t>
            </w:r>
            <w:proofErr w:type="gramStart"/>
            <w:r w:rsidRPr="000520CF">
              <w:rPr>
                <w:rFonts w:ascii="Cambria" w:hAnsi="Cambria"/>
              </w:rPr>
              <w:t>a</w:t>
            </w:r>
            <w:proofErr w:type="gram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acumulação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quantitativa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</w:rPr>
              <w:t>meramente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intelectual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conhecimentos</w:t>
            </w:r>
            <w:proofErr w:type="spellEnd"/>
            <w:r w:rsidRPr="000520CF">
              <w:rPr>
                <w:rFonts w:ascii="Cambria" w:hAnsi="Cambria"/>
              </w:rPr>
              <w:t xml:space="preserve">, a </w:t>
            </w:r>
            <w:proofErr w:type="spellStart"/>
            <w:r w:rsidRPr="000520CF">
              <w:rPr>
                <w:rFonts w:ascii="Cambria" w:hAnsi="Cambria"/>
              </w:rPr>
              <w:lastRenderedPageBreak/>
              <w:t>formação</w:t>
            </w:r>
            <w:proofErr w:type="spellEnd"/>
            <w:r w:rsidRPr="000520CF">
              <w:rPr>
                <w:rFonts w:ascii="Cambria" w:hAnsi="Cambria"/>
              </w:rPr>
              <w:t xml:space="preserve"> e o </w:t>
            </w:r>
            <w:proofErr w:type="spellStart"/>
            <w:r w:rsidRPr="000520CF">
              <w:rPr>
                <w:rFonts w:ascii="Cambria" w:hAnsi="Cambria"/>
              </w:rPr>
              <w:t>desenvolvimento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inte</w:t>
            </w:r>
            <w:r>
              <w:rPr>
                <w:rFonts w:ascii="Cambria" w:hAnsi="Cambria"/>
              </w:rPr>
              <w:t>grais</w:t>
            </w:r>
            <w:proofErr w:type="spellEnd"/>
            <w:r w:rsidRPr="000520CF">
              <w:rPr>
                <w:rFonts w:ascii="Cambria" w:hAnsi="Cambria"/>
              </w:rPr>
              <w:t xml:space="preserve"> dos </w:t>
            </w:r>
            <w:proofErr w:type="spellStart"/>
            <w:r w:rsidRPr="000520CF">
              <w:rPr>
                <w:rFonts w:ascii="Cambria" w:hAnsi="Cambria"/>
              </w:rPr>
              <w:t>estudantes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desenvolvendo</w:t>
            </w:r>
            <w:proofErr w:type="spellEnd"/>
            <w:r w:rsidRPr="000520CF">
              <w:rPr>
                <w:rFonts w:ascii="Cambria" w:hAnsi="Cambria"/>
              </w:rPr>
              <w:t xml:space="preserve"> a </w:t>
            </w:r>
            <w:proofErr w:type="spellStart"/>
            <w:r w:rsidRPr="000520CF">
              <w:rPr>
                <w:rFonts w:ascii="Cambria" w:hAnsi="Cambria"/>
              </w:rPr>
              <w:t>sua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autocompreensão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mediante</w:t>
            </w:r>
            <w:proofErr w:type="spellEnd"/>
            <w:r w:rsidRPr="000520CF">
              <w:rPr>
                <w:rFonts w:ascii="Cambria" w:hAnsi="Cambria"/>
              </w:rPr>
              <w:t xml:space="preserve"> a </w:t>
            </w:r>
            <w:proofErr w:type="spellStart"/>
            <w:r w:rsidRPr="000520CF">
              <w:rPr>
                <w:rFonts w:ascii="Cambria" w:hAnsi="Cambria"/>
              </w:rPr>
              <w:t>resposta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pessoal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às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matérias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estudadas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bem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como</w:t>
            </w:r>
            <w:proofErr w:type="spellEnd"/>
            <w:r w:rsidRPr="000520CF">
              <w:rPr>
                <w:rFonts w:ascii="Cambria" w:hAnsi="Cambria"/>
              </w:rPr>
              <w:t xml:space="preserve"> o </w:t>
            </w:r>
            <w:proofErr w:type="spellStart"/>
            <w:r w:rsidRPr="000520CF">
              <w:rPr>
                <w:rFonts w:ascii="Cambria" w:hAnsi="Cambria"/>
              </w:rPr>
              <w:t>seu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sentimento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conexão</w:t>
            </w:r>
            <w:proofErr w:type="spellEnd"/>
            <w:r w:rsidRPr="000520CF">
              <w:rPr>
                <w:rFonts w:ascii="Cambria" w:hAnsi="Cambria"/>
              </w:rPr>
              <w:t xml:space="preserve"> com </w:t>
            </w:r>
            <w:proofErr w:type="spellStart"/>
            <w:r w:rsidRPr="000520CF">
              <w:rPr>
                <w:rFonts w:ascii="Cambria" w:hAnsi="Cambria"/>
              </w:rPr>
              <w:t>os</w:t>
            </w:r>
            <w:proofErr w:type="spellEnd"/>
            <w:r w:rsidRPr="000520CF">
              <w:rPr>
                <w:rFonts w:ascii="Cambria" w:hAnsi="Cambria"/>
              </w:rPr>
              <w:t xml:space="preserve"> outros, o </w:t>
            </w:r>
            <w:proofErr w:type="spellStart"/>
            <w:r w:rsidRPr="000520CF">
              <w:rPr>
                <w:rFonts w:ascii="Cambria" w:hAnsi="Cambria"/>
              </w:rPr>
              <w:t>mundo</w:t>
            </w:r>
            <w:proofErr w:type="spellEnd"/>
            <w:r w:rsidRPr="000520CF">
              <w:rPr>
                <w:rFonts w:ascii="Cambria" w:hAnsi="Cambria"/>
              </w:rPr>
              <w:t xml:space="preserve"> e a </w:t>
            </w:r>
            <w:proofErr w:type="spellStart"/>
            <w:r w:rsidRPr="000520CF">
              <w:rPr>
                <w:rFonts w:ascii="Cambria" w:hAnsi="Cambria"/>
              </w:rPr>
              <w:t>vida</w:t>
            </w:r>
            <w:proofErr w:type="spellEnd"/>
            <w:r w:rsidRPr="000520CF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>O</w:t>
            </w:r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método</w:t>
            </w:r>
            <w:proofErr w:type="spellEnd"/>
            <w:r w:rsidRPr="000520CF">
              <w:rPr>
                <w:rFonts w:ascii="Cambria" w:hAnsi="Cambria"/>
              </w:rPr>
              <w:t xml:space="preserve"> visa </w:t>
            </w:r>
            <w:proofErr w:type="spellStart"/>
            <w:r w:rsidRPr="000520CF">
              <w:rPr>
                <w:rFonts w:ascii="Cambria" w:hAnsi="Cambria"/>
              </w:rPr>
              <w:t>desenvolver</w:t>
            </w:r>
            <w:proofErr w:type="spellEnd"/>
            <w:r w:rsidRPr="000520CF">
              <w:rPr>
                <w:rFonts w:ascii="Cambria" w:hAnsi="Cambria"/>
              </w:rPr>
              <w:t xml:space="preserve"> um </w:t>
            </w:r>
            <w:proofErr w:type="spellStart"/>
            <w:r w:rsidRPr="000520CF">
              <w:rPr>
                <w:rFonts w:ascii="Cambria" w:hAnsi="Cambria"/>
              </w:rPr>
              <w:t>sentido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comunidade</w:t>
            </w:r>
            <w:proofErr w:type="spellEnd"/>
            <w:r w:rsidRPr="000520CF">
              <w:rPr>
                <w:rFonts w:ascii="Cambria" w:hAnsi="Cambria"/>
              </w:rPr>
              <w:t xml:space="preserve"> e de </w:t>
            </w:r>
            <w:proofErr w:type="spellStart"/>
            <w:r w:rsidRPr="000520CF">
              <w:rPr>
                <w:rFonts w:ascii="Cambria" w:hAnsi="Cambria"/>
              </w:rPr>
              <w:t>cooperação</w:t>
            </w:r>
            <w:proofErr w:type="spellEnd"/>
            <w:r w:rsidRPr="000520CF">
              <w:rPr>
                <w:rFonts w:ascii="Cambria" w:hAnsi="Cambria"/>
              </w:rPr>
              <w:t xml:space="preserve"> no </w:t>
            </w:r>
            <w:proofErr w:type="spellStart"/>
            <w:r w:rsidRPr="000520CF">
              <w:rPr>
                <w:rFonts w:ascii="Cambria" w:hAnsi="Cambria"/>
              </w:rPr>
              <w:t>processo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descoberta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</w:rPr>
              <w:t>exploração</w:t>
            </w:r>
            <w:proofErr w:type="spellEnd"/>
            <w:r w:rsidRPr="000520CF">
              <w:rPr>
                <w:rFonts w:ascii="Cambria" w:hAnsi="Cambria"/>
              </w:rPr>
              <w:t xml:space="preserve"> das </w:t>
            </w:r>
            <w:proofErr w:type="spellStart"/>
            <w:r w:rsidRPr="000520CF">
              <w:rPr>
                <w:rFonts w:ascii="Cambria" w:hAnsi="Cambria"/>
              </w:rPr>
              <w:t>questões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</w:rPr>
              <w:t>possibilidades</w:t>
            </w:r>
            <w:proofErr w:type="spellEnd"/>
            <w:r w:rsidRPr="000520CF">
              <w:rPr>
                <w:rFonts w:ascii="Cambria" w:hAnsi="Cambria"/>
              </w:rPr>
              <w:t xml:space="preserve"> da </w:t>
            </w:r>
            <w:proofErr w:type="spellStart"/>
            <w:r w:rsidRPr="000520CF">
              <w:rPr>
                <w:rFonts w:ascii="Cambria" w:hAnsi="Cambria"/>
              </w:rPr>
              <w:t>condição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humana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mediante</w:t>
            </w:r>
            <w:proofErr w:type="spellEnd"/>
            <w:r w:rsidRPr="000520CF">
              <w:rPr>
                <w:rFonts w:ascii="Cambria" w:hAnsi="Cambria"/>
              </w:rPr>
              <w:t xml:space="preserve"> a </w:t>
            </w:r>
            <w:proofErr w:type="spellStart"/>
            <w:r w:rsidRPr="000520CF">
              <w:rPr>
                <w:rFonts w:ascii="Cambria" w:hAnsi="Cambria"/>
              </w:rPr>
              <w:t>hermenêutica</w:t>
            </w:r>
            <w:proofErr w:type="spellEnd"/>
            <w:r w:rsidRPr="000520CF">
              <w:rPr>
                <w:rFonts w:ascii="Cambria" w:hAnsi="Cambria"/>
              </w:rPr>
              <w:t xml:space="preserve"> dos </w:t>
            </w:r>
            <w:proofErr w:type="spellStart"/>
            <w:r w:rsidRPr="000520CF">
              <w:rPr>
                <w:rFonts w:ascii="Cambria" w:hAnsi="Cambria"/>
              </w:rPr>
              <w:t>textos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escolhidos</w:t>
            </w:r>
            <w:proofErr w:type="spellEnd"/>
            <w:r w:rsidRPr="000520CF">
              <w:rPr>
                <w:rFonts w:ascii="Cambria" w:hAnsi="Cambria"/>
              </w:rPr>
              <w:t xml:space="preserve">. </w:t>
            </w:r>
          </w:p>
          <w:p w14:paraId="1D4DB827" w14:textId="77777777" w:rsidR="00120FE4" w:rsidRPr="000520CF" w:rsidRDefault="00120FE4" w:rsidP="00120FE4">
            <w:pPr>
              <w:spacing w:line="360" w:lineRule="auto"/>
              <w:ind w:firstLine="708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Considerando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também</w:t>
            </w:r>
            <w:proofErr w:type="spellEnd"/>
            <w:r w:rsidRPr="000520CF">
              <w:rPr>
                <w:rFonts w:ascii="Cambria" w:hAnsi="Cambria"/>
              </w:rPr>
              <w:t xml:space="preserve"> a </w:t>
            </w:r>
            <w:proofErr w:type="spellStart"/>
            <w:r w:rsidRPr="000520CF">
              <w:rPr>
                <w:rFonts w:ascii="Cambria" w:hAnsi="Cambria"/>
              </w:rPr>
              <w:t>natureza</w:t>
            </w:r>
            <w:proofErr w:type="spellEnd"/>
            <w:r w:rsidRPr="000520CF">
              <w:rPr>
                <w:rFonts w:ascii="Cambria" w:hAnsi="Cambria"/>
              </w:rPr>
              <w:t xml:space="preserve"> das </w:t>
            </w:r>
            <w:proofErr w:type="spellStart"/>
            <w:r w:rsidRPr="000520CF">
              <w:rPr>
                <w:rFonts w:ascii="Cambria" w:hAnsi="Cambria"/>
              </w:rPr>
              <w:t>matérias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leccionadas</w:t>
            </w:r>
            <w:proofErr w:type="spellEnd"/>
            <w:r w:rsidRPr="000520CF">
              <w:rPr>
                <w:rFonts w:ascii="Cambria" w:hAnsi="Cambria"/>
              </w:rPr>
              <w:t xml:space="preserve">, as aulas </w:t>
            </w:r>
            <w:proofErr w:type="spellStart"/>
            <w:r>
              <w:rPr>
                <w:rFonts w:ascii="Cambria" w:hAnsi="Cambria"/>
              </w:rPr>
              <w:t>integrarão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exercícios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meditativos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hoje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reconhecidos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como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notavelmente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facilitadores</w:t>
            </w:r>
            <w:proofErr w:type="spellEnd"/>
            <w:r w:rsidRPr="000520CF">
              <w:rPr>
                <w:rFonts w:ascii="Cambria" w:hAnsi="Cambria"/>
              </w:rPr>
              <w:t xml:space="preserve"> da </w:t>
            </w:r>
            <w:proofErr w:type="spellStart"/>
            <w:r w:rsidRPr="000520CF">
              <w:rPr>
                <w:rFonts w:ascii="Cambria" w:hAnsi="Cambria"/>
              </w:rPr>
              <w:t>manutenção</w:t>
            </w:r>
            <w:proofErr w:type="spellEnd"/>
            <w:r>
              <w:rPr>
                <w:rFonts w:ascii="Cambria" w:hAnsi="Cambria"/>
              </w:rPr>
              <w:t xml:space="preserve"> e </w:t>
            </w:r>
            <w:proofErr w:type="spellStart"/>
            <w:r>
              <w:rPr>
                <w:rFonts w:ascii="Cambria" w:hAnsi="Cambria"/>
              </w:rPr>
              <w:t>aprofundamento</w:t>
            </w:r>
            <w:proofErr w:type="spellEnd"/>
            <w:r w:rsidRPr="000520CF">
              <w:rPr>
                <w:rFonts w:ascii="Cambria" w:hAnsi="Cambria"/>
              </w:rPr>
              <w:t xml:space="preserve"> da </w:t>
            </w:r>
            <w:proofErr w:type="spellStart"/>
            <w:r w:rsidRPr="000520CF">
              <w:rPr>
                <w:rFonts w:ascii="Cambria" w:hAnsi="Cambria"/>
              </w:rPr>
              <w:t>atenção</w:t>
            </w:r>
            <w:proofErr w:type="spellEnd"/>
            <w:r w:rsidRPr="000520CF">
              <w:rPr>
                <w:rFonts w:ascii="Cambria" w:hAnsi="Cambria"/>
              </w:rPr>
              <w:t xml:space="preserve"> e do </w:t>
            </w:r>
            <w:proofErr w:type="spellStart"/>
            <w:r w:rsidRPr="000520CF">
              <w:rPr>
                <w:rFonts w:ascii="Cambria" w:hAnsi="Cambria"/>
              </w:rPr>
              <w:t>processo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educativo</w:t>
            </w:r>
            <w:proofErr w:type="spellEnd"/>
            <w:r w:rsidRPr="000520CF">
              <w:rPr>
                <w:rFonts w:ascii="Cambria" w:hAnsi="Cambria"/>
              </w:rPr>
              <w:t xml:space="preserve">. </w:t>
            </w:r>
          </w:p>
          <w:p w14:paraId="499E6E5C" w14:textId="77777777" w:rsidR="00120FE4" w:rsidRPr="000520CF" w:rsidRDefault="00120FE4" w:rsidP="00120FE4">
            <w:pPr>
              <w:spacing w:line="360" w:lineRule="auto"/>
              <w:rPr>
                <w:rFonts w:ascii="Cambria" w:hAnsi="Cambria"/>
              </w:rPr>
            </w:pPr>
          </w:p>
          <w:p w14:paraId="5DFC901E" w14:textId="77777777" w:rsidR="00120FE4" w:rsidRPr="000520CF" w:rsidRDefault="00120FE4" w:rsidP="00120FE4">
            <w:pPr>
              <w:spacing w:line="360" w:lineRule="auto"/>
              <w:ind w:firstLine="708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Sugere</w:t>
            </w:r>
            <w:proofErr w:type="spellEnd"/>
            <w:r w:rsidRPr="000520CF">
              <w:rPr>
                <w:rFonts w:ascii="Cambria" w:hAnsi="Cambria"/>
              </w:rPr>
              <w:t xml:space="preserve">-se </w:t>
            </w:r>
            <w:proofErr w:type="spellStart"/>
            <w:r w:rsidRPr="000520CF">
              <w:rPr>
                <w:rFonts w:ascii="Cambria" w:hAnsi="Cambria"/>
              </w:rPr>
              <w:t>ler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sobre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este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método</w:t>
            </w:r>
            <w:proofErr w:type="spellEnd"/>
            <w:r w:rsidRPr="000520CF">
              <w:rPr>
                <w:rFonts w:ascii="Cambria" w:hAnsi="Cambria"/>
              </w:rPr>
              <w:t xml:space="preserve">, entre </w:t>
            </w:r>
            <w:proofErr w:type="spellStart"/>
            <w:r w:rsidRPr="000520CF">
              <w:rPr>
                <w:rFonts w:ascii="Cambria" w:hAnsi="Cambria"/>
              </w:rPr>
              <w:t>outras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obras</w:t>
            </w:r>
            <w:proofErr w:type="spellEnd"/>
            <w:r w:rsidRPr="000520CF">
              <w:rPr>
                <w:rFonts w:ascii="Cambria" w:hAnsi="Cambria"/>
              </w:rPr>
              <w:t xml:space="preserve">: </w:t>
            </w:r>
          </w:p>
          <w:p w14:paraId="3D31C0CA" w14:textId="77777777" w:rsidR="00120FE4" w:rsidRPr="000520CF" w:rsidRDefault="00120FE4" w:rsidP="00120FE4">
            <w:pPr>
              <w:spacing w:line="360" w:lineRule="auto"/>
              <w:rPr>
                <w:rFonts w:ascii="Cambria" w:hAnsi="Cambria"/>
              </w:rPr>
            </w:pPr>
          </w:p>
          <w:p w14:paraId="38BDE2D2" w14:textId="77777777" w:rsidR="00120FE4" w:rsidRPr="000520CF" w:rsidRDefault="00120FE4" w:rsidP="00120FE4">
            <w:pPr>
              <w:spacing w:line="360" w:lineRule="auto"/>
              <w:ind w:firstLine="708"/>
              <w:rPr>
                <w:rFonts w:ascii="Cambria" w:hAnsi="Cambria"/>
              </w:rPr>
            </w:pPr>
            <w:r w:rsidRPr="000520CF">
              <w:rPr>
                <w:rFonts w:ascii="Cambria" w:hAnsi="Cambria"/>
              </w:rPr>
              <w:t xml:space="preserve">- </w:t>
            </w:r>
            <w:proofErr w:type="spellStart"/>
            <w:r w:rsidRPr="000520CF">
              <w:rPr>
                <w:rFonts w:ascii="Cambria" w:hAnsi="Cambria"/>
              </w:rPr>
              <w:t>Barzebat</w:t>
            </w:r>
            <w:proofErr w:type="spellEnd"/>
            <w:r>
              <w:rPr>
                <w:rFonts w:ascii="Cambria" w:hAnsi="Cambria"/>
              </w:rPr>
              <w:t>, Daniel P.</w:t>
            </w:r>
            <w:r w:rsidRPr="000520C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e Bush, </w:t>
            </w:r>
            <w:proofErr w:type="spellStart"/>
            <w:r w:rsidRPr="000520CF">
              <w:rPr>
                <w:rFonts w:ascii="Cambria" w:hAnsi="Cambria"/>
              </w:rPr>
              <w:t>Mirabai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r w:rsidRPr="000520CF">
              <w:rPr>
                <w:rFonts w:ascii="Cambria" w:hAnsi="Cambria"/>
                <w:i/>
                <w:iCs/>
              </w:rPr>
              <w:t>Contemplative Practices in Higher Education. Powerful Methods to Transform Teaching and Learning</w:t>
            </w:r>
            <w:r>
              <w:rPr>
                <w:rFonts w:ascii="Cambria" w:hAnsi="Cambria"/>
              </w:rPr>
              <w:t xml:space="preserve">. </w:t>
            </w:r>
            <w:r w:rsidRPr="000520CF">
              <w:rPr>
                <w:rFonts w:ascii="Cambria" w:hAnsi="Cambria"/>
              </w:rPr>
              <w:t>San Francisco: Jossey Bass, 2014.</w:t>
            </w:r>
          </w:p>
          <w:p w14:paraId="67B3592B" w14:textId="77777777" w:rsidR="00120FE4" w:rsidRDefault="00120FE4" w:rsidP="00120FE4">
            <w:pPr>
              <w:spacing w:line="360" w:lineRule="auto"/>
              <w:ind w:firstLine="708"/>
              <w:rPr>
                <w:rFonts w:ascii="Cambria" w:hAnsi="Cambria"/>
              </w:rPr>
            </w:pPr>
            <w:r w:rsidRPr="000520CF">
              <w:rPr>
                <w:rFonts w:ascii="Cambria" w:hAnsi="Cambria"/>
              </w:rPr>
              <w:t xml:space="preserve">- </w:t>
            </w:r>
            <w:proofErr w:type="spellStart"/>
            <w:r w:rsidRPr="000520CF">
              <w:rPr>
                <w:rFonts w:ascii="Cambria" w:hAnsi="Cambria"/>
              </w:rPr>
              <w:t>Keator</w:t>
            </w:r>
            <w:proofErr w:type="spellEnd"/>
            <w:r>
              <w:rPr>
                <w:rFonts w:ascii="Cambria" w:hAnsi="Cambria"/>
              </w:rPr>
              <w:t>, Mary</w:t>
            </w:r>
            <w:r w:rsidRPr="000520CF">
              <w:rPr>
                <w:rFonts w:ascii="Cambria" w:hAnsi="Cambria"/>
              </w:rPr>
              <w:t xml:space="preserve">, </w:t>
            </w:r>
            <w:r w:rsidRPr="000520CF">
              <w:rPr>
                <w:rFonts w:ascii="Cambria" w:hAnsi="Cambria"/>
                <w:i/>
                <w:iCs/>
              </w:rPr>
              <w:t>Lectio Divina as Contemplative Pedagogy. Re-Appropriating Monastic Practice for the Humanities</w:t>
            </w:r>
            <w:r>
              <w:rPr>
                <w:rFonts w:ascii="Cambria" w:hAnsi="Cambria"/>
              </w:rPr>
              <w:t xml:space="preserve">. </w:t>
            </w:r>
            <w:r w:rsidRPr="000520CF">
              <w:rPr>
                <w:rFonts w:ascii="Cambria" w:hAnsi="Cambria"/>
              </w:rPr>
              <w:t>London/New York: Routledge, 2018.</w:t>
            </w:r>
          </w:p>
          <w:p w14:paraId="6670C061" w14:textId="77777777" w:rsidR="00120FE4" w:rsidRPr="000520CF" w:rsidRDefault="00120FE4" w:rsidP="00120FE4">
            <w:pPr>
              <w:spacing w:line="360" w:lineRule="auto"/>
              <w:ind w:firstLine="7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- Paulo Borges, </w:t>
            </w:r>
            <w:proofErr w:type="spellStart"/>
            <w:r w:rsidRPr="000C231F">
              <w:rPr>
                <w:rFonts w:ascii="Cambria" w:hAnsi="Cambria"/>
                <w:i/>
                <w:iCs/>
              </w:rPr>
              <w:t>Presença</w:t>
            </w:r>
            <w:proofErr w:type="spellEnd"/>
            <w:r w:rsidRPr="000C231F">
              <w:rPr>
                <w:rFonts w:ascii="Cambria" w:hAnsi="Cambria"/>
                <w:i/>
                <w:iCs/>
              </w:rPr>
              <w:t xml:space="preserve"> Plena. Uma </w:t>
            </w:r>
            <w:proofErr w:type="spellStart"/>
            <w:r w:rsidRPr="000C231F">
              <w:rPr>
                <w:rFonts w:ascii="Cambria" w:hAnsi="Cambria"/>
                <w:i/>
                <w:iCs/>
              </w:rPr>
              <w:t>viagem</w:t>
            </w:r>
            <w:proofErr w:type="spellEnd"/>
            <w:r w:rsidRPr="000C231F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0C231F">
              <w:rPr>
                <w:rFonts w:ascii="Cambria" w:hAnsi="Cambria"/>
                <w:i/>
                <w:iCs/>
              </w:rPr>
              <w:t>meditativa</w:t>
            </w:r>
            <w:proofErr w:type="spellEnd"/>
            <w:r w:rsidRPr="000C231F">
              <w:rPr>
                <w:rFonts w:ascii="Cambria" w:hAnsi="Cambria"/>
                <w:i/>
                <w:iCs/>
              </w:rPr>
              <w:t xml:space="preserve">, </w:t>
            </w:r>
            <w:proofErr w:type="spellStart"/>
            <w:r w:rsidRPr="000C231F">
              <w:rPr>
                <w:rFonts w:ascii="Cambria" w:hAnsi="Cambria"/>
                <w:i/>
                <w:iCs/>
              </w:rPr>
              <w:t>terapêutica</w:t>
            </w:r>
            <w:proofErr w:type="spellEnd"/>
            <w:r w:rsidRPr="000C231F">
              <w:rPr>
                <w:rFonts w:ascii="Cambria" w:hAnsi="Cambria"/>
                <w:i/>
                <w:iCs/>
              </w:rPr>
              <w:t xml:space="preserve"> e </w:t>
            </w:r>
            <w:proofErr w:type="spellStart"/>
            <w:r w:rsidRPr="000C231F">
              <w:rPr>
                <w:rFonts w:ascii="Cambria" w:hAnsi="Cambria"/>
                <w:i/>
                <w:iCs/>
              </w:rPr>
              <w:t>filosófica</w:t>
            </w:r>
            <w:proofErr w:type="spellEnd"/>
            <w:r w:rsidRPr="000C231F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0C231F">
              <w:rPr>
                <w:rFonts w:ascii="Cambria" w:hAnsi="Cambria"/>
                <w:i/>
                <w:iCs/>
              </w:rPr>
              <w:t>pelas</w:t>
            </w:r>
            <w:proofErr w:type="spellEnd"/>
            <w:r w:rsidRPr="000C231F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0C231F">
              <w:rPr>
                <w:rFonts w:ascii="Cambria" w:hAnsi="Cambria"/>
                <w:i/>
                <w:iCs/>
              </w:rPr>
              <w:t>cinco</w:t>
            </w:r>
            <w:proofErr w:type="spellEnd"/>
            <w:r w:rsidRPr="000C231F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0C231F">
              <w:rPr>
                <w:rFonts w:ascii="Cambria" w:hAnsi="Cambria"/>
                <w:i/>
                <w:iCs/>
              </w:rPr>
              <w:t>energias</w:t>
            </w:r>
            <w:proofErr w:type="spellEnd"/>
            <w:r w:rsidRPr="000C231F">
              <w:rPr>
                <w:rFonts w:ascii="Cambria" w:hAnsi="Cambria"/>
                <w:i/>
                <w:iCs/>
              </w:rPr>
              <w:t xml:space="preserve"> da </w:t>
            </w:r>
            <w:proofErr w:type="spellStart"/>
            <w:r w:rsidRPr="000C231F">
              <w:rPr>
                <w:rFonts w:ascii="Cambria" w:hAnsi="Cambria"/>
                <w:i/>
                <w:iCs/>
              </w:rPr>
              <w:t>vida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Lisboa</w:t>
            </w:r>
            <w:proofErr w:type="spellEnd"/>
            <w:r>
              <w:rPr>
                <w:rFonts w:ascii="Cambria" w:hAnsi="Cambria"/>
              </w:rPr>
              <w:t xml:space="preserve">: </w:t>
            </w:r>
            <w:proofErr w:type="spellStart"/>
            <w:r>
              <w:rPr>
                <w:rFonts w:ascii="Cambria" w:hAnsi="Cambria"/>
              </w:rPr>
              <w:t>Farol</w:t>
            </w:r>
            <w:proofErr w:type="spellEnd"/>
            <w:r>
              <w:rPr>
                <w:rFonts w:ascii="Cambria" w:hAnsi="Cambria"/>
              </w:rPr>
              <w:t>, 2022.</w:t>
            </w:r>
          </w:p>
          <w:p w14:paraId="0E912973" w14:textId="77777777" w:rsidR="00120FE4" w:rsidRPr="000520CF" w:rsidRDefault="00120FE4" w:rsidP="00120FE4">
            <w:pPr>
              <w:spacing w:line="360" w:lineRule="auto"/>
              <w:rPr>
                <w:rFonts w:ascii="Cambria" w:hAnsi="Cambria"/>
              </w:rPr>
            </w:pPr>
          </w:p>
          <w:p w14:paraId="71EFDCF1" w14:textId="77777777" w:rsidR="00120FE4" w:rsidRPr="000520CF" w:rsidRDefault="00120FE4" w:rsidP="00120FE4">
            <w:pPr>
              <w:spacing w:line="360" w:lineRule="auto"/>
              <w:ind w:firstLine="708"/>
              <w:rPr>
                <w:rFonts w:ascii="Cambria" w:hAnsi="Cambria"/>
              </w:rPr>
            </w:pPr>
            <w:proofErr w:type="gramStart"/>
            <w:r w:rsidRPr="000520CF">
              <w:rPr>
                <w:rFonts w:ascii="Cambria" w:hAnsi="Cambria"/>
              </w:rPr>
              <w:t>A</w:t>
            </w:r>
            <w:proofErr w:type="gram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avaliação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será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contínua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</w:rPr>
              <w:t>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alunos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serão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constantemente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convidados</w:t>
            </w:r>
            <w:proofErr w:type="spellEnd"/>
            <w:r w:rsidRPr="000520CF">
              <w:rPr>
                <w:rFonts w:ascii="Cambria" w:hAnsi="Cambria"/>
              </w:rPr>
              <w:t xml:space="preserve"> a </w:t>
            </w:r>
            <w:proofErr w:type="spellStart"/>
            <w:r w:rsidRPr="000520CF">
              <w:rPr>
                <w:rFonts w:ascii="Cambria" w:hAnsi="Cambria"/>
              </w:rPr>
              <w:t>uma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participação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activa</w:t>
            </w:r>
            <w:proofErr w:type="spellEnd"/>
            <w:r w:rsidRPr="000520CF">
              <w:rPr>
                <w:rFonts w:ascii="Cambria" w:hAnsi="Cambria"/>
              </w:rPr>
              <w:t xml:space="preserve">, oral e </w:t>
            </w:r>
            <w:proofErr w:type="spellStart"/>
            <w:r w:rsidRPr="000520CF">
              <w:rPr>
                <w:rFonts w:ascii="Cambria" w:hAnsi="Cambria"/>
              </w:rPr>
              <w:t>escrita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na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interpretação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</w:rPr>
              <w:t>comentário</w:t>
            </w:r>
            <w:proofErr w:type="spellEnd"/>
            <w:r w:rsidRPr="000520CF">
              <w:rPr>
                <w:rFonts w:ascii="Cambria" w:hAnsi="Cambria"/>
              </w:rPr>
              <w:t xml:space="preserve"> dos </w:t>
            </w:r>
            <w:proofErr w:type="spellStart"/>
            <w:r w:rsidRPr="000520CF">
              <w:rPr>
                <w:rFonts w:ascii="Cambria" w:hAnsi="Cambria"/>
              </w:rPr>
              <w:t>textos</w:t>
            </w:r>
            <w:proofErr w:type="spellEnd"/>
            <w:r w:rsidRPr="000520CF">
              <w:rPr>
                <w:rFonts w:ascii="Cambria" w:hAnsi="Cambria"/>
              </w:rPr>
              <w:t xml:space="preserve"> que </w:t>
            </w:r>
            <w:proofErr w:type="spellStart"/>
            <w:r w:rsidRPr="000520CF">
              <w:rPr>
                <w:rFonts w:ascii="Cambria" w:hAnsi="Cambria"/>
              </w:rPr>
              <w:t>irão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sendo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disponibilizados</w:t>
            </w:r>
            <w:proofErr w:type="spellEnd"/>
            <w:r w:rsidRPr="000520CF">
              <w:rPr>
                <w:rFonts w:ascii="Cambria" w:hAnsi="Cambria"/>
              </w:rPr>
              <w:t xml:space="preserve"> com </w:t>
            </w:r>
            <w:proofErr w:type="spellStart"/>
            <w:r w:rsidRPr="000520CF">
              <w:rPr>
                <w:rFonts w:ascii="Cambria" w:hAnsi="Cambria"/>
              </w:rPr>
              <w:t>antecedência</w:t>
            </w:r>
            <w:proofErr w:type="spellEnd"/>
            <w:r w:rsidRPr="000520CF">
              <w:rPr>
                <w:rFonts w:ascii="Cambria" w:hAnsi="Cambria"/>
              </w:rPr>
              <w:t xml:space="preserve">. </w:t>
            </w:r>
            <w:proofErr w:type="spellStart"/>
            <w:r w:rsidRPr="000520CF">
              <w:rPr>
                <w:rFonts w:ascii="Cambria" w:hAnsi="Cambria"/>
              </w:rPr>
              <w:t>Em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termos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formais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são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obrigatórios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  <w:b/>
                <w:bCs/>
              </w:rPr>
              <w:t>dois</w:t>
            </w:r>
            <w:proofErr w:type="spellEnd"/>
            <w:r w:rsidRPr="000520CF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0520CF">
              <w:rPr>
                <w:rFonts w:ascii="Cambria" w:hAnsi="Cambria"/>
                <w:b/>
                <w:bCs/>
              </w:rPr>
              <w:t>elementos</w:t>
            </w:r>
            <w:proofErr w:type="spellEnd"/>
            <w:r w:rsidRPr="000520CF">
              <w:rPr>
                <w:rFonts w:ascii="Cambria" w:hAnsi="Cambria"/>
              </w:rPr>
              <w:t xml:space="preserve">: 1) um </w:t>
            </w:r>
            <w:proofErr w:type="spellStart"/>
            <w:r w:rsidRPr="000520CF">
              <w:rPr>
                <w:rFonts w:ascii="Cambria" w:hAnsi="Cambria"/>
              </w:rPr>
              <w:t>trabalho</w:t>
            </w:r>
            <w:proofErr w:type="spellEnd"/>
            <w:r w:rsidRPr="000520CF">
              <w:rPr>
                <w:rFonts w:ascii="Cambria" w:hAnsi="Cambria"/>
              </w:rPr>
              <w:t xml:space="preserve"> final </w:t>
            </w:r>
            <w:proofErr w:type="spellStart"/>
            <w:r w:rsidRPr="000520CF">
              <w:rPr>
                <w:rFonts w:ascii="Cambria" w:hAnsi="Cambria"/>
              </w:rPr>
              <w:t>sobre</w:t>
            </w:r>
            <w:proofErr w:type="spellEnd"/>
            <w:r w:rsidRPr="000520CF">
              <w:rPr>
                <w:rFonts w:ascii="Cambria" w:hAnsi="Cambria"/>
              </w:rPr>
              <w:t xml:space="preserve"> um </w:t>
            </w:r>
            <w:proofErr w:type="spellStart"/>
            <w:r w:rsidRPr="000520CF">
              <w:rPr>
                <w:rFonts w:ascii="Cambria" w:hAnsi="Cambria"/>
              </w:rPr>
              <w:t>autor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autores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ou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temas</w:t>
            </w:r>
            <w:proofErr w:type="spellEnd"/>
            <w:r w:rsidRPr="000520CF">
              <w:rPr>
                <w:rFonts w:ascii="Cambria" w:hAnsi="Cambria"/>
              </w:rPr>
              <w:t xml:space="preserve"> no </w:t>
            </w:r>
            <w:proofErr w:type="spellStart"/>
            <w:r w:rsidRPr="000520CF">
              <w:rPr>
                <w:rFonts w:ascii="Cambria" w:hAnsi="Cambria"/>
              </w:rPr>
              <w:t>âmbito</w:t>
            </w:r>
            <w:proofErr w:type="spellEnd"/>
            <w:r w:rsidRPr="000520CF">
              <w:rPr>
                <w:rFonts w:ascii="Cambria" w:hAnsi="Cambria"/>
              </w:rPr>
              <w:t xml:space="preserve"> do </w:t>
            </w:r>
            <w:proofErr w:type="spellStart"/>
            <w:r w:rsidRPr="000520CF">
              <w:rPr>
                <w:rFonts w:ascii="Cambria" w:hAnsi="Cambria"/>
              </w:rPr>
              <w:t>programa</w:t>
            </w:r>
            <w:proofErr w:type="spellEnd"/>
            <w:r w:rsidRPr="000520CF">
              <w:rPr>
                <w:rFonts w:ascii="Cambria" w:hAnsi="Cambria"/>
              </w:rPr>
              <w:t xml:space="preserve">, a </w:t>
            </w:r>
            <w:proofErr w:type="spellStart"/>
            <w:r w:rsidRPr="000520CF">
              <w:rPr>
                <w:rFonts w:ascii="Cambria" w:hAnsi="Cambria"/>
              </w:rPr>
              <w:t>combinar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previamente</w:t>
            </w:r>
            <w:proofErr w:type="spellEnd"/>
            <w:r w:rsidRPr="000520CF">
              <w:rPr>
                <w:rFonts w:ascii="Cambria" w:hAnsi="Cambria"/>
              </w:rPr>
              <w:t xml:space="preserve"> com o </w:t>
            </w:r>
            <w:proofErr w:type="spellStart"/>
            <w:r w:rsidRPr="000520CF">
              <w:rPr>
                <w:rFonts w:ascii="Cambria" w:hAnsi="Cambria"/>
              </w:rPr>
              <w:t>docente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mediante</w:t>
            </w:r>
            <w:proofErr w:type="spellEnd"/>
            <w:r w:rsidRPr="000520CF">
              <w:rPr>
                <w:rFonts w:ascii="Cambria" w:hAnsi="Cambria"/>
              </w:rPr>
              <w:t xml:space="preserve"> um </w:t>
            </w:r>
            <w:proofErr w:type="spellStart"/>
            <w:r w:rsidRPr="000520CF">
              <w:rPr>
                <w:rFonts w:ascii="Cambria" w:hAnsi="Cambria"/>
              </w:rPr>
              <w:t>projecto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trabalho</w:t>
            </w:r>
            <w:proofErr w:type="spellEnd"/>
            <w:r w:rsidRPr="000520CF"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apresentar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até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30 de </w:t>
            </w:r>
            <w:proofErr w:type="spellStart"/>
            <w:r>
              <w:rPr>
                <w:rFonts w:ascii="Cambria" w:hAnsi="Cambria"/>
              </w:rPr>
              <w:t>Março</w:t>
            </w:r>
            <w:proofErr w:type="spellEnd"/>
            <w:r w:rsidRPr="000520CF">
              <w:rPr>
                <w:rFonts w:ascii="Cambria" w:hAnsi="Cambria"/>
              </w:rPr>
              <w:t xml:space="preserve">; 2) um </w:t>
            </w:r>
            <w:proofErr w:type="spellStart"/>
            <w:r w:rsidRPr="000520CF">
              <w:rPr>
                <w:rFonts w:ascii="Cambria" w:hAnsi="Cambria"/>
              </w:rPr>
              <w:t>relatório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sintético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acerca</w:t>
            </w:r>
            <w:proofErr w:type="spellEnd"/>
            <w:r w:rsidRPr="000520CF">
              <w:rPr>
                <w:rFonts w:ascii="Cambria" w:hAnsi="Cambria"/>
              </w:rPr>
              <w:t xml:space="preserve"> da </w:t>
            </w:r>
            <w:proofErr w:type="spellStart"/>
            <w:r w:rsidRPr="000520CF">
              <w:rPr>
                <w:rFonts w:ascii="Cambria" w:hAnsi="Cambria"/>
              </w:rPr>
              <w:t>experiência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pessoal</w:t>
            </w:r>
            <w:proofErr w:type="spellEnd"/>
            <w:r w:rsidRPr="000520CF">
              <w:rPr>
                <w:rFonts w:ascii="Cambria" w:hAnsi="Cambria"/>
              </w:rPr>
              <w:t xml:space="preserve"> do </w:t>
            </w:r>
            <w:proofErr w:type="spellStart"/>
            <w:r w:rsidRPr="000520CF">
              <w:rPr>
                <w:rFonts w:ascii="Cambria" w:hAnsi="Cambria"/>
              </w:rPr>
              <w:t>aluno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nesta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disciplina</w:t>
            </w:r>
            <w:proofErr w:type="spellEnd"/>
            <w:r w:rsidRPr="000520CF">
              <w:rPr>
                <w:rFonts w:ascii="Cambria" w:hAnsi="Cambria"/>
              </w:rPr>
              <w:t xml:space="preserve"> e da </w:t>
            </w:r>
            <w:proofErr w:type="spellStart"/>
            <w:r w:rsidRPr="000520CF">
              <w:rPr>
                <w:rFonts w:ascii="Cambria" w:hAnsi="Cambria"/>
              </w:rPr>
              <w:t>sua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relevância</w:t>
            </w:r>
            <w:proofErr w:type="spellEnd"/>
            <w:r w:rsidRPr="000520CF">
              <w:rPr>
                <w:rFonts w:ascii="Cambria" w:hAnsi="Cambria"/>
              </w:rPr>
              <w:t xml:space="preserve"> para o </w:t>
            </w:r>
            <w:proofErr w:type="spellStart"/>
            <w:r w:rsidRPr="000520CF">
              <w:rPr>
                <w:rFonts w:ascii="Cambria" w:hAnsi="Cambria"/>
              </w:rPr>
              <w:t>processo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do </w:t>
            </w:r>
            <w:proofErr w:type="spellStart"/>
            <w:r>
              <w:rPr>
                <w:rFonts w:ascii="Cambria" w:hAnsi="Cambria"/>
              </w:rPr>
              <w:t>seu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desenvolvimento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human</w:t>
            </w:r>
            <w:r>
              <w:rPr>
                <w:rFonts w:ascii="Cambria" w:hAnsi="Cambria"/>
              </w:rPr>
              <w:t>o</w:t>
            </w:r>
            <w:proofErr w:type="spellEnd"/>
            <w:r w:rsidRPr="000520CF">
              <w:rPr>
                <w:rFonts w:ascii="Cambria" w:hAnsi="Cambria"/>
              </w:rPr>
              <w:t xml:space="preserve">; </w:t>
            </w:r>
            <w:proofErr w:type="spellStart"/>
            <w:r w:rsidRPr="000520CF">
              <w:rPr>
                <w:rFonts w:ascii="Cambria" w:hAnsi="Cambria"/>
              </w:rPr>
              <w:t>este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elemento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avaliação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pode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incluir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uma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dimensão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criação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artística</w:t>
            </w:r>
            <w:proofErr w:type="spellEnd"/>
            <w:r w:rsidRPr="000520CF">
              <w:rPr>
                <w:rFonts w:ascii="Cambria" w:hAnsi="Cambria"/>
              </w:rPr>
              <w:t xml:space="preserve"> (</w:t>
            </w:r>
            <w:proofErr w:type="spellStart"/>
            <w:r w:rsidRPr="000520CF">
              <w:rPr>
                <w:rFonts w:ascii="Cambria" w:hAnsi="Cambria"/>
              </w:rPr>
              <w:t>poético-literária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desenho</w:t>
            </w:r>
            <w:proofErr w:type="spellEnd"/>
            <w:r w:rsidRPr="000520CF">
              <w:rPr>
                <w:rFonts w:ascii="Cambria" w:hAnsi="Cambria"/>
              </w:rPr>
              <w:t xml:space="preserve"> e pintura, musical, etc.)</w:t>
            </w:r>
            <w:r>
              <w:rPr>
                <w:rFonts w:ascii="Cambria" w:hAnsi="Cambria"/>
              </w:rPr>
              <w:t xml:space="preserve">, que </w:t>
            </w:r>
            <w:proofErr w:type="spellStart"/>
            <w:r>
              <w:rPr>
                <w:rFonts w:ascii="Cambria" w:hAnsi="Cambria"/>
              </w:rPr>
              <w:t>não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dispensa</w:t>
            </w:r>
            <w:proofErr w:type="spellEnd"/>
            <w:r>
              <w:rPr>
                <w:rFonts w:ascii="Cambria" w:hAnsi="Cambria"/>
              </w:rPr>
              <w:t xml:space="preserve"> o </w:t>
            </w:r>
            <w:proofErr w:type="spellStart"/>
            <w:r>
              <w:rPr>
                <w:rFonts w:ascii="Cambria" w:hAnsi="Cambria"/>
              </w:rPr>
              <w:t>referido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relatório</w:t>
            </w:r>
            <w:proofErr w:type="spellEnd"/>
            <w:r w:rsidRPr="000520CF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 xml:space="preserve">O </w:t>
            </w:r>
            <w:proofErr w:type="spellStart"/>
            <w:r>
              <w:rPr>
                <w:rFonts w:ascii="Cambria" w:hAnsi="Cambria"/>
              </w:rPr>
              <w:t>primeiro</w:t>
            </w:r>
            <w:proofErr w:type="spellEnd"/>
            <w:r>
              <w:rPr>
                <w:rFonts w:ascii="Cambria" w:hAnsi="Cambria"/>
              </w:rPr>
              <w:t xml:space="preserve"> e o </w:t>
            </w:r>
            <w:proofErr w:type="spellStart"/>
            <w:r>
              <w:rPr>
                <w:rFonts w:ascii="Cambria" w:hAnsi="Cambria"/>
              </w:rPr>
              <w:t>segundo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elementos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contribuirão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em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geral</w:t>
            </w:r>
            <w:proofErr w:type="spellEnd"/>
            <w:r>
              <w:rPr>
                <w:rFonts w:ascii="Cambria" w:hAnsi="Cambria"/>
              </w:rPr>
              <w:t xml:space="preserve">, com 75% e 25% para </w:t>
            </w:r>
            <w:proofErr w:type="gramStart"/>
            <w:r>
              <w:rPr>
                <w:rFonts w:ascii="Cambria" w:hAnsi="Cambria"/>
              </w:rPr>
              <w:t>a</w:t>
            </w:r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avaliação</w:t>
            </w:r>
            <w:proofErr w:type="spellEnd"/>
            <w:r>
              <w:rPr>
                <w:rFonts w:ascii="Cambria" w:hAnsi="Cambria"/>
              </w:rPr>
              <w:t xml:space="preserve"> final. A</w:t>
            </w:r>
            <w:r w:rsidRPr="000520CF">
              <w:rPr>
                <w:rFonts w:ascii="Cambria" w:hAnsi="Cambria"/>
              </w:rPr>
              <w:t xml:space="preserve">mbos </w:t>
            </w:r>
            <w:proofErr w:type="spellStart"/>
            <w:r w:rsidRPr="000520CF">
              <w:rPr>
                <w:rFonts w:ascii="Cambria" w:hAnsi="Cambria"/>
              </w:rPr>
              <w:t>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elementos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avaliação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deve</w:t>
            </w:r>
            <w:r>
              <w:rPr>
                <w:rFonts w:ascii="Cambria" w:hAnsi="Cambria"/>
              </w:rPr>
              <w:t>m</w:t>
            </w:r>
            <w:proofErr w:type="spellEnd"/>
            <w:r w:rsidRPr="000520CF">
              <w:rPr>
                <w:rFonts w:ascii="Cambria" w:hAnsi="Cambria"/>
              </w:rPr>
              <w:t xml:space="preserve"> ser </w:t>
            </w:r>
            <w:proofErr w:type="spellStart"/>
            <w:r>
              <w:rPr>
                <w:rFonts w:ascii="Cambria" w:hAnsi="Cambria"/>
              </w:rPr>
              <w:t>impressos</w:t>
            </w:r>
            <w:proofErr w:type="spellEnd"/>
            <w:r>
              <w:rPr>
                <w:rFonts w:ascii="Cambria" w:hAnsi="Cambria"/>
              </w:rPr>
              <w:t xml:space="preserve"> e </w:t>
            </w:r>
            <w:proofErr w:type="spellStart"/>
            <w:r>
              <w:rPr>
                <w:rFonts w:ascii="Cambria" w:hAnsi="Cambria"/>
              </w:rPr>
              <w:t>entregues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até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15 de </w:t>
            </w:r>
            <w:proofErr w:type="spellStart"/>
            <w:r>
              <w:rPr>
                <w:rFonts w:ascii="Cambria" w:hAnsi="Cambria"/>
              </w:rPr>
              <w:t>Julho</w:t>
            </w:r>
            <w:proofErr w:type="spellEnd"/>
            <w:r w:rsidRPr="000520CF">
              <w:rPr>
                <w:rFonts w:ascii="Cambria" w:hAnsi="Cambria"/>
              </w:rPr>
              <w:t>.</w:t>
            </w:r>
          </w:p>
          <w:p w14:paraId="19FC0449" w14:textId="77777777" w:rsidR="00120FE4" w:rsidRPr="000520CF" w:rsidRDefault="00120FE4" w:rsidP="00120FE4">
            <w:pPr>
              <w:spacing w:line="360" w:lineRule="auto"/>
              <w:rPr>
                <w:rFonts w:ascii="Cambria" w:hAnsi="Cambria"/>
              </w:rPr>
            </w:pPr>
          </w:p>
          <w:p w14:paraId="743D2C5F" w14:textId="77777777" w:rsidR="00120FE4" w:rsidRPr="000520CF" w:rsidRDefault="00120FE4" w:rsidP="00120FE4">
            <w:pPr>
              <w:spacing w:line="360" w:lineRule="auto"/>
              <w:ind w:firstLine="708"/>
              <w:rPr>
                <w:rFonts w:ascii="Cambria" w:hAnsi="Cambria"/>
              </w:rPr>
            </w:pPr>
            <w:r w:rsidRPr="000520CF">
              <w:rPr>
                <w:rFonts w:ascii="Cambria" w:hAnsi="Cambria"/>
              </w:rPr>
              <w:lastRenderedPageBreak/>
              <w:t xml:space="preserve">O </w:t>
            </w:r>
            <w:proofErr w:type="spellStart"/>
            <w:r w:rsidRPr="000520CF">
              <w:rPr>
                <w:rFonts w:ascii="Cambria" w:hAnsi="Cambria"/>
              </w:rPr>
              <w:t>primeiro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elemento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avaliação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terá</w:t>
            </w:r>
            <w:proofErr w:type="spellEnd"/>
            <w:r w:rsidRPr="000520CF">
              <w:rPr>
                <w:rFonts w:ascii="Cambria" w:hAnsi="Cambria"/>
              </w:rPr>
              <w:t xml:space="preserve"> o </w:t>
            </w:r>
            <w:proofErr w:type="spellStart"/>
            <w:r w:rsidRPr="000520CF">
              <w:rPr>
                <w:rFonts w:ascii="Cambria" w:hAnsi="Cambria"/>
              </w:rPr>
              <w:t>limite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mínimo</w:t>
            </w:r>
            <w:proofErr w:type="spellEnd"/>
            <w:r w:rsidRPr="000520CF">
              <w:rPr>
                <w:rFonts w:ascii="Cambria" w:hAnsi="Cambria"/>
              </w:rPr>
              <w:t xml:space="preserve"> de 1</w:t>
            </w:r>
            <w:r>
              <w:rPr>
                <w:rFonts w:ascii="Cambria" w:hAnsi="Cambria"/>
              </w:rPr>
              <w:t>5</w:t>
            </w:r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páginas</w:t>
            </w:r>
            <w:proofErr w:type="spellEnd"/>
            <w:r w:rsidRPr="000520CF">
              <w:rPr>
                <w:rFonts w:ascii="Cambria" w:hAnsi="Cambria"/>
              </w:rPr>
              <w:t xml:space="preserve"> e o</w:t>
            </w:r>
          </w:p>
          <w:p w14:paraId="69DC4021" w14:textId="77777777" w:rsidR="00120FE4" w:rsidRPr="000520CF" w:rsidRDefault="00120FE4" w:rsidP="00120FE4">
            <w:pPr>
              <w:spacing w:line="360" w:lineRule="auto"/>
              <w:rPr>
                <w:rFonts w:ascii="Cambria" w:hAnsi="Cambria"/>
              </w:rPr>
            </w:pPr>
            <w:proofErr w:type="spellStart"/>
            <w:r w:rsidRPr="000520CF">
              <w:rPr>
                <w:rFonts w:ascii="Cambria" w:hAnsi="Cambria"/>
              </w:rPr>
              <w:t>limite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máximo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r>
              <w:rPr>
                <w:rFonts w:ascii="Cambria" w:hAnsi="Cambria"/>
              </w:rPr>
              <w:t>2</w:t>
            </w:r>
            <w:r w:rsidRPr="000520CF">
              <w:rPr>
                <w:rFonts w:ascii="Cambria" w:hAnsi="Cambria"/>
              </w:rPr>
              <w:t xml:space="preserve">5 </w:t>
            </w:r>
            <w:proofErr w:type="spellStart"/>
            <w:r w:rsidRPr="000520CF">
              <w:rPr>
                <w:rFonts w:ascii="Cambria" w:hAnsi="Cambria"/>
              </w:rPr>
              <w:t>páginas</w:t>
            </w:r>
            <w:proofErr w:type="spellEnd"/>
            <w:r w:rsidRPr="000520CF">
              <w:rPr>
                <w:rFonts w:ascii="Cambria" w:hAnsi="Cambria"/>
              </w:rPr>
              <w:t xml:space="preserve">, com </w:t>
            </w:r>
            <w:proofErr w:type="spellStart"/>
            <w:r w:rsidRPr="000520CF">
              <w:rPr>
                <w:rFonts w:ascii="Cambria" w:hAnsi="Cambria"/>
              </w:rPr>
              <w:t>tamanho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letra</w:t>
            </w:r>
            <w:proofErr w:type="spellEnd"/>
            <w:r w:rsidRPr="000520CF">
              <w:rPr>
                <w:rFonts w:ascii="Cambria" w:hAnsi="Cambria"/>
              </w:rPr>
              <w:t xml:space="preserve"> 12 e 1,5 </w:t>
            </w:r>
            <w:proofErr w:type="spellStart"/>
            <w:r w:rsidRPr="000520CF">
              <w:rPr>
                <w:rFonts w:ascii="Cambria" w:hAnsi="Cambria"/>
              </w:rPr>
              <w:t>linhas</w:t>
            </w:r>
            <w:proofErr w:type="spellEnd"/>
            <w:r w:rsidRPr="000520CF">
              <w:rPr>
                <w:rFonts w:ascii="Cambria" w:hAnsi="Cambria"/>
              </w:rPr>
              <w:t xml:space="preserve"> de</w:t>
            </w:r>
          </w:p>
          <w:p w14:paraId="41952980" w14:textId="77777777" w:rsidR="00120FE4" w:rsidRPr="000520CF" w:rsidRDefault="00120FE4" w:rsidP="00120FE4">
            <w:pPr>
              <w:spacing w:line="360" w:lineRule="auto"/>
              <w:rPr>
                <w:rFonts w:ascii="Cambria" w:hAnsi="Cambria"/>
              </w:rPr>
            </w:pPr>
            <w:proofErr w:type="spellStart"/>
            <w:r w:rsidRPr="000520CF">
              <w:rPr>
                <w:rFonts w:ascii="Cambria" w:hAnsi="Cambria"/>
              </w:rPr>
              <w:t>espaçamento</w:t>
            </w:r>
            <w:proofErr w:type="spellEnd"/>
            <w:r w:rsidRPr="000520CF">
              <w:rPr>
                <w:rFonts w:ascii="Cambria" w:hAnsi="Cambria"/>
              </w:rPr>
              <w:t xml:space="preserve">. A </w:t>
            </w:r>
            <w:proofErr w:type="spellStart"/>
            <w:r w:rsidRPr="000520CF">
              <w:rPr>
                <w:rFonts w:ascii="Cambria" w:hAnsi="Cambria"/>
              </w:rPr>
              <w:t>dimensão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escrita</w:t>
            </w:r>
            <w:proofErr w:type="spellEnd"/>
            <w:r w:rsidRPr="000520CF">
              <w:rPr>
                <w:rFonts w:ascii="Cambria" w:hAnsi="Cambria"/>
              </w:rPr>
              <w:t xml:space="preserve"> do </w:t>
            </w:r>
            <w:proofErr w:type="spellStart"/>
            <w:r w:rsidRPr="000520CF">
              <w:rPr>
                <w:rFonts w:ascii="Cambria" w:hAnsi="Cambria"/>
              </w:rPr>
              <w:t>segundo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elemento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tem</w:t>
            </w:r>
            <w:proofErr w:type="spellEnd"/>
            <w:r w:rsidRPr="000520CF">
              <w:rPr>
                <w:rFonts w:ascii="Cambria" w:hAnsi="Cambria"/>
              </w:rPr>
              <w:t xml:space="preserve"> o </w:t>
            </w:r>
            <w:proofErr w:type="spellStart"/>
            <w:r w:rsidRPr="000520CF">
              <w:rPr>
                <w:rFonts w:ascii="Cambria" w:hAnsi="Cambria"/>
              </w:rPr>
              <w:t>limite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mínimo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r>
              <w:rPr>
                <w:rFonts w:ascii="Cambria" w:hAnsi="Cambria"/>
              </w:rPr>
              <w:t>5</w:t>
            </w:r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páginas</w:t>
            </w:r>
            <w:proofErr w:type="spellEnd"/>
            <w:r w:rsidRPr="000520CF">
              <w:rPr>
                <w:rFonts w:ascii="Cambria" w:hAnsi="Cambria"/>
              </w:rPr>
              <w:t xml:space="preserve"> e o </w:t>
            </w:r>
            <w:proofErr w:type="spellStart"/>
            <w:r w:rsidRPr="000520CF">
              <w:rPr>
                <w:rFonts w:ascii="Cambria" w:hAnsi="Cambria"/>
              </w:rPr>
              <w:t>limite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máximo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r>
              <w:rPr>
                <w:rFonts w:ascii="Cambria" w:hAnsi="Cambria"/>
              </w:rPr>
              <w:t>10</w:t>
            </w:r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páginas</w:t>
            </w:r>
            <w:proofErr w:type="spellEnd"/>
            <w:r w:rsidRPr="000520CF">
              <w:rPr>
                <w:rFonts w:ascii="Cambria" w:hAnsi="Cambria"/>
              </w:rPr>
              <w:t xml:space="preserve">, com </w:t>
            </w:r>
            <w:proofErr w:type="spellStart"/>
            <w:r w:rsidRPr="000520CF">
              <w:rPr>
                <w:rFonts w:ascii="Cambria" w:hAnsi="Cambria"/>
              </w:rPr>
              <w:t>tamanho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letra</w:t>
            </w:r>
            <w:proofErr w:type="spellEnd"/>
            <w:r w:rsidRPr="000520CF">
              <w:rPr>
                <w:rFonts w:ascii="Cambria" w:hAnsi="Cambria"/>
              </w:rPr>
              <w:t xml:space="preserve"> 12 e 1,5 </w:t>
            </w:r>
            <w:proofErr w:type="spellStart"/>
            <w:r w:rsidRPr="000520CF">
              <w:rPr>
                <w:rFonts w:ascii="Cambria" w:hAnsi="Cambria"/>
              </w:rPr>
              <w:t>linhas</w:t>
            </w:r>
            <w:proofErr w:type="spellEnd"/>
            <w:r w:rsidRPr="000520CF">
              <w:rPr>
                <w:rFonts w:ascii="Cambria" w:hAnsi="Cambria"/>
              </w:rPr>
              <w:t xml:space="preserve"> de</w:t>
            </w:r>
          </w:p>
          <w:p w14:paraId="1265E27A" w14:textId="77777777" w:rsidR="00120FE4" w:rsidRPr="000520CF" w:rsidRDefault="00120FE4" w:rsidP="00120FE4">
            <w:pPr>
              <w:spacing w:line="360" w:lineRule="auto"/>
              <w:rPr>
                <w:rFonts w:ascii="Cambria" w:hAnsi="Cambria"/>
              </w:rPr>
            </w:pPr>
            <w:proofErr w:type="spellStart"/>
            <w:r w:rsidRPr="000520CF">
              <w:rPr>
                <w:rFonts w:ascii="Cambria" w:hAnsi="Cambria"/>
              </w:rPr>
              <w:t>espaçamento</w:t>
            </w:r>
            <w:proofErr w:type="spellEnd"/>
            <w:r w:rsidRPr="000520CF">
              <w:rPr>
                <w:rFonts w:ascii="Cambria" w:hAnsi="Cambria"/>
              </w:rPr>
              <w:t>.</w:t>
            </w:r>
          </w:p>
          <w:p w14:paraId="69AE2707" w14:textId="77777777" w:rsidR="00120FE4" w:rsidRPr="000520CF" w:rsidRDefault="00120FE4" w:rsidP="00120FE4">
            <w:pPr>
              <w:spacing w:line="360" w:lineRule="auto"/>
              <w:rPr>
                <w:rFonts w:ascii="Cambria" w:hAnsi="Cambria"/>
              </w:rPr>
            </w:pPr>
          </w:p>
          <w:p w14:paraId="591C2709" w14:textId="77777777" w:rsidR="00120FE4" w:rsidRPr="000520CF" w:rsidRDefault="00120FE4" w:rsidP="00120FE4">
            <w:pPr>
              <w:spacing w:line="360" w:lineRule="auto"/>
              <w:ind w:firstLine="708"/>
              <w:rPr>
                <w:rFonts w:ascii="Cambria" w:hAnsi="Cambria"/>
              </w:rPr>
            </w:pPr>
            <w:proofErr w:type="spellStart"/>
            <w:r w:rsidRPr="000520CF">
              <w:rPr>
                <w:rFonts w:ascii="Cambria" w:hAnsi="Cambria"/>
              </w:rPr>
              <w:t>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primeiros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trabalhos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devem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incluir</w:t>
            </w:r>
            <w:proofErr w:type="spellEnd"/>
            <w:r w:rsidRPr="000520CF">
              <w:rPr>
                <w:rFonts w:ascii="Cambria" w:hAnsi="Cambria"/>
              </w:rPr>
              <w:t xml:space="preserve">: 1) </w:t>
            </w:r>
            <w:proofErr w:type="spellStart"/>
            <w:r w:rsidRPr="000520CF">
              <w:rPr>
                <w:rFonts w:ascii="Cambria" w:hAnsi="Cambria"/>
              </w:rPr>
              <w:t>uma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introdução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onde</w:t>
            </w:r>
            <w:proofErr w:type="spellEnd"/>
            <w:r w:rsidRPr="000520CF">
              <w:rPr>
                <w:rFonts w:ascii="Cambria" w:hAnsi="Cambria"/>
              </w:rPr>
              <w:t xml:space="preserve"> se </w:t>
            </w:r>
            <w:proofErr w:type="spellStart"/>
            <w:r w:rsidRPr="000520CF">
              <w:rPr>
                <w:rFonts w:ascii="Cambria" w:hAnsi="Cambria"/>
              </w:rPr>
              <w:t>justifique</w:t>
            </w:r>
            <w:proofErr w:type="spellEnd"/>
            <w:r w:rsidRPr="000520CF">
              <w:rPr>
                <w:rFonts w:ascii="Cambria" w:hAnsi="Cambria"/>
              </w:rPr>
              <w:t xml:space="preserve"> a </w:t>
            </w:r>
            <w:proofErr w:type="spellStart"/>
            <w:r w:rsidRPr="000520CF">
              <w:rPr>
                <w:rFonts w:ascii="Cambria" w:hAnsi="Cambria"/>
              </w:rPr>
              <w:t>escolha</w:t>
            </w:r>
            <w:proofErr w:type="spellEnd"/>
            <w:r w:rsidRPr="000520CF">
              <w:rPr>
                <w:rFonts w:ascii="Cambria" w:hAnsi="Cambria"/>
              </w:rPr>
              <w:t xml:space="preserve"> do </w:t>
            </w:r>
            <w:proofErr w:type="spellStart"/>
            <w:r w:rsidRPr="000520CF">
              <w:rPr>
                <w:rFonts w:ascii="Cambria" w:hAnsi="Cambria"/>
              </w:rPr>
              <w:t>tema</w:t>
            </w:r>
            <w:proofErr w:type="spellEnd"/>
            <w:r w:rsidRPr="000520CF">
              <w:rPr>
                <w:rFonts w:ascii="Cambria" w:hAnsi="Cambria"/>
              </w:rPr>
              <w:t xml:space="preserve"> e se </w:t>
            </w:r>
            <w:proofErr w:type="spellStart"/>
            <w:r w:rsidRPr="000520CF">
              <w:rPr>
                <w:rFonts w:ascii="Cambria" w:hAnsi="Cambria"/>
              </w:rPr>
              <w:t>apresente</w:t>
            </w:r>
            <w:proofErr w:type="spellEnd"/>
            <w:r w:rsidRPr="000520CF">
              <w:rPr>
                <w:rFonts w:ascii="Cambria" w:hAnsi="Cambria"/>
              </w:rPr>
              <w:t xml:space="preserve"> o </w:t>
            </w:r>
            <w:proofErr w:type="spellStart"/>
            <w:r w:rsidRPr="000520CF">
              <w:rPr>
                <w:rFonts w:ascii="Cambria" w:hAnsi="Cambria"/>
              </w:rPr>
              <w:t>objetivo</w:t>
            </w:r>
            <w:proofErr w:type="spellEnd"/>
            <w:r w:rsidRPr="000520CF">
              <w:rPr>
                <w:rFonts w:ascii="Cambria" w:hAnsi="Cambria"/>
              </w:rPr>
              <w:t xml:space="preserve"> do </w:t>
            </w:r>
            <w:proofErr w:type="spellStart"/>
            <w:r w:rsidRPr="000520CF">
              <w:rPr>
                <w:rFonts w:ascii="Cambria" w:hAnsi="Cambria"/>
              </w:rPr>
              <w:t>trabalho</w:t>
            </w:r>
            <w:proofErr w:type="spellEnd"/>
            <w:r w:rsidRPr="000520CF">
              <w:rPr>
                <w:rFonts w:ascii="Cambria" w:hAnsi="Cambria"/>
              </w:rPr>
              <w:t xml:space="preserve">; 2) um </w:t>
            </w:r>
            <w:proofErr w:type="spellStart"/>
            <w:r w:rsidRPr="000520CF">
              <w:rPr>
                <w:rFonts w:ascii="Cambria" w:hAnsi="Cambria"/>
              </w:rPr>
              <w:t>capítulo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onde</w:t>
            </w:r>
            <w:proofErr w:type="spellEnd"/>
            <w:r w:rsidRPr="000520CF">
              <w:rPr>
                <w:rFonts w:ascii="Cambria" w:hAnsi="Cambria"/>
              </w:rPr>
              <w:t xml:space="preserve"> se </w:t>
            </w:r>
            <w:proofErr w:type="spellStart"/>
            <w:r w:rsidRPr="000520CF">
              <w:rPr>
                <w:rFonts w:ascii="Cambria" w:hAnsi="Cambria"/>
              </w:rPr>
              <w:t>faça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um breve</w:t>
            </w:r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enquadramento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histórico</w:t>
            </w:r>
            <w:proofErr w:type="spellEnd"/>
            <w:r w:rsidRPr="000520CF">
              <w:rPr>
                <w:rFonts w:ascii="Cambria" w:hAnsi="Cambria"/>
              </w:rPr>
              <w:t xml:space="preserve">-cultural do(s) </w:t>
            </w:r>
            <w:proofErr w:type="spellStart"/>
            <w:r w:rsidRPr="000520CF">
              <w:rPr>
                <w:rFonts w:ascii="Cambria" w:hAnsi="Cambria"/>
              </w:rPr>
              <w:t>autor</w:t>
            </w:r>
            <w:proofErr w:type="spellEnd"/>
            <w:r w:rsidRPr="000520CF">
              <w:rPr>
                <w:rFonts w:ascii="Cambria" w:hAnsi="Cambria"/>
              </w:rPr>
              <w:t xml:space="preserve">(es) </w:t>
            </w:r>
            <w:proofErr w:type="spellStart"/>
            <w:r w:rsidRPr="000520CF">
              <w:rPr>
                <w:rFonts w:ascii="Cambria" w:hAnsi="Cambria"/>
              </w:rPr>
              <w:t>ou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tema</w:t>
            </w:r>
            <w:proofErr w:type="spellEnd"/>
            <w:r w:rsidRPr="000520CF">
              <w:rPr>
                <w:rFonts w:ascii="Cambria" w:hAnsi="Cambria"/>
              </w:rPr>
              <w:t xml:space="preserve">(s) </w:t>
            </w:r>
            <w:proofErr w:type="spellStart"/>
            <w:r w:rsidRPr="000520CF">
              <w:rPr>
                <w:rFonts w:ascii="Cambria" w:hAnsi="Cambria"/>
              </w:rPr>
              <w:t>estudado</w:t>
            </w:r>
            <w:proofErr w:type="spellEnd"/>
            <w:r w:rsidRPr="000520CF">
              <w:rPr>
                <w:rFonts w:ascii="Cambria" w:hAnsi="Cambria"/>
              </w:rPr>
              <w:t xml:space="preserve">(s); 3) </w:t>
            </w:r>
            <w:proofErr w:type="spellStart"/>
            <w:r w:rsidRPr="000520CF">
              <w:rPr>
                <w:rFonts w:ascii="Cambria" w:hAnsi="Cambria"/>
              </w:rPr>
              <w:t>exposição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interpretação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</w:rPr>
              <w:t>comentário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crítico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</w:rPr>
              <w:t>criativo</w:t>
            </w:r>
            <w:proofErr w:type="spellEnd"/>
            <w:r w:rsidRPr="000520CF">
              <w:rPr>
                <w:rFonts w:ascii="Cambria" w:hAnsi="Cambria"/>
              </w:rPr>
              <w:t xml:space="preserve"> dos </w:t>
            </w:r>
            <w:proofErr w:type="spellStart"/>
            <w:r w:rsidRPr="000520CF">
              <w:rPr>
                <w:rFonts w:ascii="Cambria" w:hAnsi="Cambria"/>
              </w:rPr>
              <w:t>textos</w:t>
            </w:r>
            <w:proofErr w:type="spellEnd"/>
            <w:r w:rsidRPr="000520CF">
              <w:rPr>
                <w:rFonts w:ascii="Cambria" w:hAnsi="Cambria"/>
              </w:rPr>
              <w:t xml:space="preserve"> com </w:t>
            </w:r>
            <w:proofErr w:type="spellStart"/>
            <w:r w:rsidRPr="000520CF">
              <w:rPr>
                <w:rFonts w:ascii="Cambria" w:hAnsi="Cambria"/>
              </w:rPr>
              <w:t>identificação</w:t>
            </w:r>
            <w:proofErr w:type="spellEnd"/>
            <w:r w:rsidRPr="000520CF">
              <w:rPr>
                <w:rFonts w:ascii="Cambria" w:hAnsi="Cambria"/>
              </w:rPr>
              <w:t xml:space="preserve"> das </w:t>
            </w:r>
            <w:proofErr w:type="spellStart"/>
            <w:r w:rsidRPr="000520CF">
              <w:rPr>
                <w:rFonts w:ascii="Cambria" w:hAnsi="Cambria"/>
              </w:rPr>
              <w:t>citações</w:t>
            </w:r>
            <w:proofErr w:type="spellEnd"/>
            <w:r w:rsidRPr="000520CF">
              <w:rPr>
                <w:rFonts w:ascii="Cambria" w:hAnsi="Cambria"/>
              </w:rPr>
              <w:t xml:space="preserve"> das </w:t>
            </w:r>
            <w:proofErr w:type="spellStart"/>
            <w:r w:rsidRPr="000520CF">
              <w:rPr>
                <w:rFonts w:ascii="Cambria" w:hAnsi="Cambria"/>
              </w:rPr>
              <w:t>fontes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originais</w:t>
            </w:r>
            <w:proofErr w:type="spellEnd"/>
            <w:r w:rsidRPr="000520CF">
              <w:rPr>
                <w:rFonts w:ascii="Cambria" w:hAnsi="Cambria"/>
              </w:rPr>
              <w:t xml:space="preserve"> e dos </w:t>
            </w:r>
            <w:proofErr w:type="spellStart"/>
            <w:r w:rsidRPr="000520CF">
              <w:rPr>
                <w:rFonts w:ascii="Cambria" w:hAnsi="Cambria"/>
              </w:rPr>
              <w:t>comentadores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em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notas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rodapé</w:t>
            </w:r>
            <w:proofErr w:type="spellEnd"/>
            <w:r w:rsidRPr="000520CF">
              <w:rPr>
                <w:rFonts w:ascii="Cambria" w:hAnsi="Cambria"/>
              </w:rPr>
              <w:t xml:space="preserve">; 4) </w:t>
            </w:r>
            <w:proofErr w:type="spellStart"/>
            <w:r w:rsidRPr="000520CF">
              <w:rPr>
                <w:rFonts w:ascii="Cambria" w:hAnsi="Cambria"/>
              </w:rPr>
              <w:t>uma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secção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indispensável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</w:rPr>
              <w:t>muito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relev</w:t>
            </w:r>
            <w:r w:rsidRPr="000520CF">
              <w:rPr>
                <w:rFonts w:ascii="Cambria" w:hAnsi="Cambria"/>
              </w:rPr>
              <w:t>ante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onde</w:t>
            </w:r>
            <w:proofErr w:type="spellEnd"/>
            <w:r w:rsidRPr="000520CF">
              <w:rPr>
                <w:rFonts w:ascii="Cambria" w:hAnsi="Cambria"/>
              </w:rPr>
              <w:t xml:space="preserve"> se </w:t>
            </w:r>
            <w:proofErr w:type="spellStart"/>
            <w:r w:rsidRPr="000520CF">
              <w:rPr>
                <w:rFonts w:ascii="Cambria" w:hAnsi="Cambria"/>
              </w:rPr>
              <w:t>proceda</w:t>
            </w:r>
            <w:proofErr w:type="spellEnd"/>
            <w:r w:rsidRPr="000520CF">
              <w:rPr>
                <w:rFonts w:ascii="Cambria" w:hAnsi="Cambria"/>
              </w:rPr>
              <w:t xml:space="preserve"> a </w:t>
            </w:r>
            <w:proofErr w:type="spellStart"/>
            <w:r w:rsidRPr="000520CF">
              <w:rPr>
                <w:rFonts w:ascii="Cambria" w:hAnsi="Cambria"/>
              </w:rPr>
              <w:t>uma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reflexão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pessoal</w:t>
            </w:r>
            <w:proofErr w:type="spellEnd"/>
            <w:r w:rsidRPr="000520CF">
              <w:rPr>
                <w:rFonts w:ascii="Cambria" w:hAnsi="Cambria"/>
              </w:rPr>
              <w:t xml:space="preserve"> que </w:t>
            </w:r>
            <w:proofErr w:type="spellStart"/>
            <w:r w:rsidRPr="000520CF">
              <w:rPr>
                <w:rFonts w:ascii="Cambria" w:hAnsi="Cambria"/>
              </w:rPr>
              <w:t>mostre</w:t>
            </w:r>
            <w:proofErr w:type="spellEnd"/>
            <w:r w:rsidRPr="000520CF">
              <w:rPr>
                <w:rFonts w:ascii="Cambria" w:hAnsi="Cambria"/>
              </w:rPr>
              <w:t xml:space="preserve"> a </w:t>
            </w:r>
            <w:proofErr w:type="spellStart"/>
            <w:r w:rsidRPr="000520CF">
              <w:rPr>
                <w:rFonts w:ascii="Cambria" w:hAnsi="Cambria"/>
              </w:rPr>
              <w:t>resposta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pessoal</w:t>
            </w:r>
            <w:proofErr w:type="spellEnd"/>
            <w:r w:rsidRPr="000520CF">
              <w:rPr>
                <w:rFonts w:ascii="Cambria" w:hAnsi="Cambria"/>
              </w:rPr>
              <w:t xml:space="preserve"> do </w:t>
            </w:r>
            <w:proofErr w:type="spellStart"/>
            <w:r w:rsidRPr="000520CF">
              <w:rPr>
                <w:rFonts w:ascii="Cambria" w:hAnsi="Cambria"/>
              </w:rPr>
              <w:t>estudante</w:t>
            </w:r>
            <w:proofErr w:type="spellEnd"/>
            <w:r w:rsidRPr="000520CF">
              <w:rPr>
                <w:rFonts w:ascii="Cambria" w:hAnsi="Cambria"/>
              </w:rPr>
              <w:t xml:space="preserve"> à </w:t>
            </w:r>
            <w:proofErr w:type="spellStart"/>
            <w:r w:rsidRPr="000520CF">
              <w:rPr>
                <w:rFonts w:ascii="Cambria" w:hAnsi="Cambria"/>
              </w:rPr>
              <w:t>matéria</w:t>
            </w:r>
            <w:proofErr w:type="spellEnd"/>
            <w:r w:rsidRPr="000520CF">
              <w:rPr>
                <w:rFonts w:ascii="Cambria" w:hAnsi="Cambria"/>
              </w:rPr>
              <w:t xml:space="preserve"> do </w:t>
            </w:r>
            <w:proofErr w:type="spellStart"/>
            <w:r w:rsidRPr="000520CF">
              <w:rPr>
                <w:rFonts w:ascii="Cambria" w:hAnsi="Cambria"/>
              </w:rPr>
              <w:t>seu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trabalho</w:t>
            </w:r>
            <w:proofErr w:type="spellEnd"/>
            <w:r w:rsidRPr="000520CF">
              <w:rPr>
                <w:rFonts w:ascii="Cambria" w:hAnsi="Cambria"/>
              </w:rPr>
              <w:t xml:space="preserve">; 5) </w:t>
            </w:r>
            <w:proofErr w:type="spellStart"/>
            <w:r w:rsidRPr="000520CF">
              <w:rPr>
                <w:rFonts w:ascii="Cambria" w:hAnsi="Cambria"/>
              </w:rPr>
              <w:t>uma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conclusão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onde</w:t>
            </w:r>
            <w:proofErr w:type="spellEnd"/>
            <w:r w:rsidRPr="000520CF">
              <w:rPr>
                <w:rFonts w:ascii="Cambria" w:hAnsi="Cambria"/>
              </w:rPr>
              <w:t xml:space="preserve"> se </w:t>
            </w:r>
            <w:proofErr w:type="spellStart"/>
            <w:r w:rsidRPr="000520CF">
              <w:rPr>
                <w:rFonts w:ascii="Cambria" w:hAnsi="Cambria"/>
              </w:rPr>
              <w:t>faça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uma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síntese</w:t>
            </w:r>
            <w:proofErr w:type="spellEnd"/>
            <w:r w:rsidRPr="000520CF">
              <w:rPr>
                <w:rFonts w:ascii="Cambria" w:hAnsi="Cambria"/>
              </w:rPr>
              <w:t xml:space="preserve"> dos </w:t>
            </w:r>
            <w:proofErr w:type="spellStart"/>
            <w:r w:rsidRPr="000520CF">
              <w:rPr>
                <w:rFonts w:ascii="Cambria" w:hAnsi="Cambria"/>
              </w:rPr>
              <w:t>resultados</w:t>
            </w:r>
            <w:proofErr w:type="spellEnd"/>
            <w:r w:rsidRPr="000520CF">
              <w:rPr>
                <w:rFonts w:ascii="Cambria" w:hAnsi="Cambria"/>
              </w:rPr>
              <w:t xml:space="preserve"> a que a </w:t>
            </w:r>
            <w:proofErr w:type="spellStart"/>
            <w:r w:rsidRPr="000520CF">
              <w:rPr>
                <w:rFonts w:ascii="Cambria" w:hAnsi="Cambria"/>
              </w:rPr>
              <w:t>investigação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conduziu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em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termos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objetivos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</w:rPr>
              <w:t>subjectivos</w:t>
            </w:r>
            <w:proofErr w:type="spellEnd"/>
            <w:r w:rsidRPr="000520CF">
              <w:rPr>
                <w:rFonts w:ascii="Cambria" w:hAnsi="Cambria"/>
              </w:rPr>
              <w:t xml:space="preserve">. </w:t>
            </w:r>
          </w:p>
          <w:p w14:paraId="281268E6" w14:textId="77777777" w:rsidR="00120FE4" w:rsidRPr="000520CF" w:rsidRDefault="00120FE4" w:rsidP="00120FE4">
            <w:pPr>
              <w:spacing w:line="360" w:lineRule="auto"/>
              <w:rPr>
                <w:rFonts w:ascii="Cambria" w:hAnsi="Cambria"/>
              </w:rPr>
            </w:pPr>
          </w:p>
          <w:p w14:paraId="23099D5A" w14:textId="0A19B207" w:rsidR="00CF7131" w:rsidRPr="00271F7F" w:rsidRDefault="00CF7131" w:rsidP="00961B53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1F4E79" w:themeColor="accent5" w:themeShade="80"/>
                <w:sz w:val="24"/>
                <w:szCs w:val="24"/>
                <w:lang w:val="pt-PT"/>
              </w:rPr>
            </w:pPr>
          </w:p>
        </w:tc>
      </w:tr>
      <w:tr w:rsidR="00271F7F" w:rsidRPr="00271F7F" w14:paraId="6F3B16ED" w14:textId="77777777" w:rsidTr="00CF7131">
        <w:tc>
          <w:tcPr>
            <w:tcW w:w="5000" w:type="pct"/>
          </w:tcPr>
          <w:p w14:paraId="15397EE0" w14:textId="77777777" w:rsidR="00CF7131" w:rsidRPr="00271F7F" w:rsidRDefault="00CF7131" w:rsidP="00CF7131">
            <w:pPr>
              <w:pStyle w:val="Body1"/>
              <w:tabs>
                <w:tab w:val="left" w:pos="8585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</w:pPr>
          </w:p>
          <w:p w14:paraId="6D22E86A" w14:textId="5A695046" w:rsidR="006C3D17" w:rsidRPr="00271F7F" w:rsidRDefault="006C3D17" w:rsidP="00CF7131">
            <w:pPr>
              <w:pStyle w:val="Body1"/>
              <w:tabs>
                <w:tab w:val="left" w:pos="8585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Bibliografia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(selection) | 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>Readings (selection)</w:t>
            </w:r>
          </w:p>
        </w:tc>
      </w:tr>
      <w:tr w:rsidR="00271F7F" w:rsidRPr="00271F7F" w14:paraId="6FF0119D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3C2007A4" w14:textId="77777777" w:rsidR="00120FE4" w:rsidRPr="00920645" w:rsidRDefault="00120FE4" w:rsidP="00120FE4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920645">
              <w:rPr>
                <w:rFonts w:ascii="Cambria" w:hAnsi="Cambria"/>
                <w:sz w:val="22"/>
                <w:szCs w:val="22"/>
              </w:rPr>
              <w:t xml:space="preserve">Smith, Huston, </w:t>
            </w:r>
            <w:r w:rsidRPr="00920645">
              <w:rPr>
                <w:rFonts w:ascii="Cambria" w:hAnsi="Cambria"/>
                <w:i/>
                <w:sz w:val="22"/>
                <w:szCs w:val="22"/>
              </w:rPr>
              <w:t>The World’s Religions</w:t>
            </w:r>
            <w:r w:rsidRPr="00920645">
              <w:rPr>
                <w:rFonts w:ascii="Cambria" w:hAnsi="Cambria"/>
                <w:sz w:val="22"/>
                <w:szCs w:val="22"/>
              </w:rPr>
              <w:t xml:space="preserve">. </w:t>
            </w:r>
            <w:r w:rsidRPr="00920645">
              <w:rPr>
                <w:rFonts w:ascii="Cambria" w:hAnsi="Cambria"/>
                <w:i/>
                <w:sz w:val="22"/>
                <w:szCs w:val="22"/>
              </w:rPr>
              <w:t>Our great wisdom traditions</w:t>
            </w:r>
            <w:r w:rsidRPr="00920645">
              <w:rPr>
                <w:rFonts w:ascii="Cambria" w:hAnsi="Cambria"/>
                <w:sz w:val="22"/>
                <w:szCs w:val="22"/>
              </w:rPr>
              <w:t xml:space="preserve">.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HarperSanFrancisco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>, 2005 (</w:t>
            </w:r>
            <w:r w:rsidRPr="00674F75">
              <w:rPr>
                <w:rFonts w:ascii="Cambria" w:hAnsi="Cambria"/>
                <w:i/>
                <w:iCs/>
                <w:sz w:val="22"/>
                <w:szCs w:val="22"/>
              </w:rPr>
              <w:t xml:space="preserve">A </w:t>
            </w:r>
            <w:proofErr w:type="spellStart"/>
            <w:r w:rsidRPr="00674F75">
              <w:rPr>
                <w:rFonts w:ascii="Cambria" w:hAnsi="Cambria"/>
                <w:i/>
                <w:iCs/>
                <w:sz w:val="22"/>
                <w:szCs w:val="22"/>
              </w:rPr>
              <w:t>Essência</w:t>
            </w:r>
            <w:proofErr w:type="spellEnd"/>
            <w:r w:rsidRPr="00674F75">
              <w:rPr>
                <w:rFonts w:ascii="Cambria" w:hAnsi="Cambria"/>
                <w:i/>
                <w:iCs/>
                <w:sz w:val="22"/>
                <w:szCs w:val="22"/>
              </w:rPr>
              <w:t xml:space="preserve"> das </w:t>
            </w:r>
            <w:proofErr w:type="spellStart"/>
            <w:r w:rsidRPr="00674F75">
              <w:rPr>
                <w:rFonts w:ascii="Cambria" w:hAnsi="Cambria"/>
                <w:i/>
                <w:iCs/>
                <w:sz w:val="22"/>
                <w:szCs w:val="22"/>
              </w:rPr>
              <w:t>Religiões</w:t>
            </w:r>
            <w:proofErr w:type="spellEnd"/>
            <w:r w:rsidRPr="00674F75">
              <w:rPr>
                <w:rFonts w:ascii="Cambria" w:hAnsi="Cambria"/>
                <w:i/>
                <w:iCs/>
                <w:sz w:val="22"/>
                <w:szCs w:val="22"/>
              </w:rPr>
              <w:t xml:space="preserve">. A </w:t>
            </w:r>
            <w:proofErr w:type="spellStart"/>
            <w:r w:rsidRPr="00674F75">
              <w:rPr>
                <w:rFonts w:ascii="Cambria" w:hAnsi="Cambria"/>
                <w:i/>
                <w:iCs/>
                <w:sz w:val="22"/>
                <w:szCs w:val="22"/>
              </w:rPr>
              <w:t>sabedoria</w:t>
            </w:r>
            <w:proofErr w:type="spellEnd"/>
            <w:r w:rsidRPr="00674F75">
              <w:rPr>
                <w:rFonts w:ascii="Cambria" w:hAnsi="Cambria"/>
                <w:i/>
                <w:iCs/>
                <w:sz w:val="22"/>
                <w:szCs w:val="22"/>
              </w:rPr>
              <w:t xml:space="preserve"> das </w:t>
            </w:r>
            <w:proofErr w:type="spellStart"/>
            <w:r w:rsidRPr="00674F75">
              <w:rPr>
                <w:rFonts w:ascii="Cambria" w:hAnsi="Cambria"/>
                <w:i/>
                <w:iCs/>
                <w:sz w:val="22"/>
                <w:szCs w:val="22"/>
              </w:rPr>
              <w:t>grandes</w:t>
            </w:r>
            <w:proofErr w:type="spellEnd"/>
            <w:r w:rsidRPr="00674F75">
              <w:rPr>
                <w:rFonts w:ascii="Cambria" w:hAnsi="Cambri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74F75">
              <w:rPr>
                <w:rFonts w:ascii="Cambria" w:hAnsi="Cambria"/>
                <w:i/>
                <w:iCs/>
                <w:sz w:val="22"/>
                <w:szCs w:val="22"/>
              </w:rPr>
              <w:t>tradições</w:t>
            </w:r>
            <w:proofErr w:type="spellEnd"/>
            <w:r w:rsidRPr="00674F75">
              <w:rPr>
                <w:rFonts w:ascii="Cambria" w:hAnsi="Cambri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74F75">
              <w:rPr>
                <w:rFonts w:ascii="Cambria" w:hAnsi="Cambria"/>
                <w:i/>
                <w:iCs/>
                <w:sz w:val="22"/>
                <w:szCs w:val="22"/>
              </w:rPr>
              <w:t>religiosas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.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Lisboa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: Lua de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Papel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>, 2007).</w:t>
            </w:r>
          </w:p>
          <w:p w14:paraId="33D1FB44" w14:textId="77777777" w:rsidR="00120FE4" w:rsidRPr="00920645" w:rsidRDefault="00120FE4" w:rsidP="00120FE4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920645">
              <w:rPr>
                <w:rFonts w:ascii="Cambria" w:hAnsi="Cambria"/>
                <w:sz w:val="22"/>
                <w:szCs w:val="22"/>
              </w:rPr>
              <w:t xml:space="preserve">Perry,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Whittal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 N., </w:t>
            </w:r>
            <w:r w:rsidRPr="00920645">
              <w:rPr>
                <w:rFonts w:ascii="Cambria" w:hAnsi="Cambria"/>
                <w:i/>
                <w:sz w:val="22"/>
                <w:szCs w:val="22"/>
              </w:rPr>
              <w:t>The Spiritual Ascent. A Compendium of the World’s Wisdom</w:t>
            </w:r>
            <w:r w:rsidRPr="00920645">
              <w:rPr>
                <w:rFonts w:ascii="Cambria" w:hAnsi="Cambria"/>
                <w:sz w:val="22"/>
                <w:szCs w:val="22"/>
              </w:rPr>
              <w:t xml:space="preserve">. Louisville: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Fons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 Vitae, 2007.</w:t>
            </w:r>
          </w:p>
          <w:p w14:paraId="19A12DA2" w14:textId="77777777" w:rsidR="00120FE4" w:rsidRPr="00920645" w:rsidRDefault="00120FE4" w:rsidP="00120FE4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920645">
              <w:rPr>
                <w:rFonts w:ascii="Cambria" w:hAnsi="Cambria"/>
                <w:sz w:val="22"/>
                <w:szCs w:val="22"/>
              </w:rPr>
              <w:t xml:space="preserve">Panikkar, </w:t>
            </w:r>
            <w:proofErr w:type="spellStart"/>
            <w:r w:rsidRPr="00920645">
              <w:rPr>
                <w:rFonts w:ascii="Cambria" w:hAnsi="Cambria"/>
                <w:sz w:val="22"/>
                <w:szCs w:val="22"/>
              </w:rPr>
              <w:t>Raimon</w:t>
            </w:r>
            <w:proofErr w:type="spellEnd"/>
            <w:r w:rsidRPr="00920645">
              <w:rPr>
                <w:rFonts w:ascii="Cambria" w:hAnsi="Cambria"/>
                <w:sz w:val="22"/>
                <w:szCs w:val="22"/>
              </w:rPr>
              <w:t xml:space="preserve">. </w:t>
            </w:r>
            <w:r w:rsidRPr="00920645">
              <w:rPr>
                <w:rFonts w:ascii="Cambria" w:hAnsi="Cambria"/>
                <w:i/>
                <w:sz w:val="22"/>
                <w:szCs w:val="22"/>
              </w:rPr>
              <w:t xml:space="preserve">VI. </w:t>
            </w:r>
            <w:proofErr w:type="spellStart"/>
            <w:r w:rsidRPr="00920645">
              <w:rPr>
                <w:rFonts w:ascii="Cambria" w:hAnsi="Cambria"/>
                <w:i/>
                <w:sz w:val="22"/>
                <w:szCs w:val="22"/>
              </w:rPr>
              <w:t>Culturas</w:t>
            </w:r>
            <w:proofErr w:type="spellEnd"/>
            <w:r w:rsidRPr="00920645">
              <w:rPr>
                <w:rFonts w:ascii="Cambria" w:hAnsi="Cambria"/>
                <w:i/>
                <w:sz w:val="22"/>
                <w:szCs w:val="22"/>
              </w:rPr>
              <w:t xml:space="preserve"> y </w:t>
            </w:r>
            <w:proofErr w:type="spellStart"/>
            <w:r w:rsidRPr="00920645">
              <w:rPr>
                <w:rFonts w:ascii="Cambria" w:hAnsi="Cambria"/>
                <w:i/>
                <w:sz w:val="22"/>
                <w:szCs w:val="22"/>
              </w:rPr>
              <w:t>Religiones</w:t>
            </w:r>
            <w:proofErr w:type="spellEnd"/>
            <w:r w:rsidRPr="00920645"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  <w:proofErr w:type="spellStart"/>
            <w:r w:rsidRPr="00920645">
              <w:rPr>
                <w:rFonts w:ascii="Cambria" w:hAnsi="Cambria"/>
                <w:i/>
                <w:sz w:val="22"/>
                <w:szCs w:val="22"/>
              </w:rPr>
              <w:t>em</w:t>
            </w:r>
            <w:proofErr w:type="spellEnd"/>
            <w:r w:rsidRPr="00920645"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  <w:proofErr w:type="spellStart"/>
            <w:r w:rsidRPr="00920645">
              <w:rPr>
                <w:rFonts w:ascii="Cambria" w:hAnsi="Cambria"/>
                <w:i/>
                <w:sz w:val="22"/>
                <w:szCs w:val="22"/>
              </w:rPr>
              <w:t>Diálogo</w:t>
            </w:r>
            <w:proofErr w:type="spellEnd"/>
            <w:r w:rsidRPr="00920645">
              <w:rPr>
                <w:rFonts w:ascii="Cambria" w:hAnsi="Cambria"/>
                <w:i/>
                <w:sz w:val="22"/>
                <w:szCs w:val="22"/>
              </w:rPr>
              <w:t xml:space="preserve">. 2. </w:t>
            </w:r>
            <w:proofErr w:type="spellStart"/>
            <w:r w:rsidRPr="00920645">
              <w:rPr>
                <w:rFonts w:ascii="Cambria" w:hAnsi="Cambria"/>
                <w:i/>
                <w:sz w:val="22"/>
                <w:szCs w:val="22"/>
              </w:rPr>
              <w:t>Diálogo</w:t>
            </w:r>
            <w:proofErr w:type="spellEnd"/>
            <w:r w:rsidRPr="00920645">
              <w:rPr>
                <w:rFonts w:ascii="Cambria" w:hAnsi="Cambria"/>
                <w:i/>
                <w:sz w:val="22"/>
                <w:szCs w:val="22"/>
              </w:rPr>
              <w:t xml:space="preserve"> intercultural e inter-religioso</w:t>
            </w:r>
            <w:r w:rsidRPr="00920645">
              <w:rPr>
                <w:rFonts w:ascii="Cambria" w:hAnsi="Cambria"/>
                <w:sz w:val="22"/>
                <w:szCs w:val="22"/>
              </w:rPr>
              <w:t>. Barcelona: Herder, 2015.</w:t>
            </w:r>
          </w:p>
          <w:p w14:paraId="57604FBB" w14:textId="77777777" w:rsidR="00120FE4" w:rsidRPr="00920645" w:rsidRDefault="00120FE4" w:rsidP="00120FE4">
            <w:pPr>
              <w:pStyle w:val="Ttulo1"/>
              <w:spacing w:line="360" w:lineRule="auto"/>
              <w:outlineLvl w:val="0"/>
              <w:rPr>
                <w:rFonts w:ascii="Cambria" w:hAnsi="Cambria" w:cs="Arial"/>
                <w:b w:val="0"/>
                <w:color w:val="111111"/>
                <w:sz w:val="22"/>
                <w:szCs w:val="22"/>
              </w:rPr>
            </w:pPr>
            <w:proofErr w:type="spellStart"/>
            <w:r w:rsidRPr="00920645">
              <w:rPr>
                <w:rFonts w:ascii="Cambria" w:hAnsi="Cambria"/>
                <w:b w:val="0"/>
                <w:sz w:val="22"/>
                <w:szCs w:val="22"/>
              </w:rPr>
              <w:t>Elberfeld</w:t>
            </w:r>
            <w:proofErr w:type="spellEnd"/>
            <w:r w:rsidRPr="00920645">
              <w:rPr>
                <w:rFonts w:ascii="Cambria" w:hAnsi="Cambria"/>
                <w:b w:val="0"/>
                <w:sz w:val="22"/>
                <w:szCs w:val="22"/>
              </w:rPr>
              <w:t xml:space="preserve">, </w:t>
            </w:r>
            <w:proofErr w:type="spellStart"/>
            <w:r w:rsidRPr="00920645">
              <w:rPr>
                <w:rFonts w:ascii="Cambria" w:hAnsi="Cambria"/>
                <w:b w:val="0"/>
                <w:sz w:val="22"/>
                <w:szCs w:val="22"/>
              </w:rPr>
              <w:t>Rolf</w:t>
            </w:r>
            <w:proofErr w:type="spellEnd"/>
            <w:r w:rsidRPr="00920645">
              <w:rPr>
                <w:rFonts w:ascii="Cambria" w:hAnsi="Cambria"/>
                <w:b w:val="0"/>
                <w:sz w:val="22"/>
                <w:szCs w:val="22"/>
              </w:rPr>
              <w:t xml:space="preserve">, </w:t>
            </w:r>
            <w:proofErr w:type="spellStart"/>
            <w:r w:rsidRPr="00920645">
              <w:rPr>
                <w:rFonts w:ascii="Cambria" w:hAnsi="Cambria" w:cs="Arial"/>
                <w:b w:val="0"/>
                <w:i/>
                <w:color w:val="111111"/>
                <w:sz w:val="22"/>
                <w:szCs w:val="22"/>
              </w:rPr>
              <w:t>Philosophieren</w:t>
            </w:r>
            <w:proofErr w:type="spellEnd"/>
            <w:r w:rsidRPr="00920645">
              <w:rPr>
                <w:rFonts w:ascii="Cambria" w:hAnsi="Cambria" w:cs="Arial"/>
                <w:b w:val="0"/>
                <w:i/>
                <w:color w:val="111111"/>
                <w:sz w:val="22"/>
                <w:szCs w:val="22"/>
              </w:rPr>
              <w:t xml:space="preserve"> in </w:t>
            </w:r>
            <w:proofErr w:type="spellStart"/>
            <w:r w:rsidRPr="00920645">
              <w:rPr>
                <w:rFonts w:ascii="Cambria" w:hAnsi="Cambria" w:cs="Arial"/>
                <w:b w:val="0"/>
                <w:i/>
                <w:color w:val="111111"/>
                <w:sz w:val="22"/>
                <w:szCs w:val="22"/>
              </w:rPr>
              <w:t>einer</w:t>
            </w:r>
            <w:proofErr w:type="spellEnd"/>
            <w:r w:rsidRPr="00920645">
              <w:rPr>
                <w:rFonts w:ascii="Cambria" w:hAnsi="Cambria" w:cs="Arial"/>
                <w:b w:val="0"/>
                <w:i/>
                <w:color w:val="111111"/>
                <w:sz w:val="22"/>
                <w:szCs w:val="22"/>
              </w:rPr>
              <w:t xml:space="preserve"> </w:t>
            </w:r>
            <w:proofErr w:type="spellStart"/>
            <w:r w:rsidRPr="00920645">
              <w:rPr>
                <w:rFonts w:ascii="Cambria" w:hAnsi="Cambria" w:cs="Arial"/>
                <w:b w:val="0"/>
                <w:i/>
                <w:color w:val="111111"/>
                <w:sz w:val="22"/>
                <w:szCs w:val="22"/>
              </w:rPr>
              <w:t>globalisierten</w:t>
            </w:r>
            <w:proofErr w:type="spellEnd"/>
            <w:r w:rsidRPr="00920645">
              <w:rPr>
                <w:rFonts w:ascii="Cambria" w:hAnsi="Cambria" w:cs="Arial"/>
                <w:b w:val="0"/>
                <w:i/>
                <w:color w:val="111111"/>
                <w:sz w:val="22"/>
                <w:szCs w:val="22"/>
              </w:rPr>
              <w:t xml:space="preserve"> </w:t>
            </w:r>
            <w:proofErr w:type="spellStart"/>
            <w:r w:rsidRPr="00920645">
              <w:rPr>
                <w:rFonts w:ascii="Cambria" w:hAnsi="Cambria" w:cs="Arial"/>
                <w:b w:val="0"/>
                <w:i/>
                <w:color w:val="111111"/>
                <w:sz w:val="22"/>
                <w:szCs w:val="22"/>
              </w:rPr>
              <w:t>Welt</w:t>
            </w:r>
            <w:proofErr w:type="spellEnd"/>
            <w:r w:rsidRPr="00920645">
              <w:rPr>
                <w:rFonts w:ascii="Cambria" w:hAnsi="Cambria" w:cs="Arial"/>
                <w:b w:val="0"/>
                <w:i/>
                <w:color w:val="111111"/>
                <w:sz w:val="22"/>
                <w:szCs w:val="22"/>
              </w:rPr>
              <w:t xml:space="preserve">: </w:t>
            </w:r>
            <w:proofErr w:type="spellStart"/>
            <w:r w:rsidRPr="00920645">
              <w:rPr>
                <w:rFonts w:ascii="Cambria" w:hAnsi="Cambria" w:cs="Arial"/>
                <w:b w:val="0"/>
                <w:i/>
                <w:color w:val="111111"/>
                <w:sz w:val="22"/>
                <w:szCs w:val="22"/>
              </w:rPr>
              <w:t>Wege</w:t>
            </w:r>
            <w:proofErr w:type="spellEnd"/>
            <w:r w:rsidRPr="00920645">
              <w:rPr>
                <w:rFonts w:ascii="Cambria" w:hAnsi="Cambria" w:cs="Arial"/>
                <w:b w:val="0"/>
                <w:i/>
                <w:color w:val="111111"/>
                <w:sz w:val="22"/>
                <w:szCs w:val="22"/>
              </w:rPr>
              <w:t xml:space="preserve"> </w:t>
            </w:r>
            <w:proofErr w:type="spellStart"/>
            <w:r w:rsidRPr="00920645">
              <w:rPr>
                <w:rFonts w:ascii="Cambria" w:hAnsi="Cambria" w:cs="Arial"/>
                <w:b w:val="0"/>
                <w:i/>
                <w:color w:val="111111"/>
                <w:sz w:val="22"/>
                <w:szCs w:val="22"/>
              </w:rPr>
              <w:t>zu</w:t>
            </w:r>
            <w:proofErr w:type="spellEnd"/>
            <w:r w:rsidRPr="00920645">
              <w:rPr>
                <w:rFonts w:ascii="Cambria" w:hAnsi="Cambria" w:cs="Arial"/>
                <w:b w:val="0"/>
                <w:i/>
                <w:color w:val="111111"/>
                <w:sz w:val="22"/>
                <w:szCs w:val="22"/>
              </w:rPr>
              <w:t xml:space="preserve"> </w:t>
            </w:r>
            <w:proofErr w:type="spellStart"/>
            <w:r w:rsidRPr="00920645">
              <w:rPr>
                <w:rFonts w:ascii="Cambria" w:hAnsi="Cambria" w:cs="Arial"/>
                <w:b w:val="0"/>
                <w:i/>
                <w:color w:val="111111"/>
                <w:sz w:val="22"/>
                <w:szCs w:val="22"/>
              </w:rPr>
              <w:t>einer</w:t>
            </w:r>
            <w:proofErr w:type="spellEnd"/>
            <w:r w:rsidRPr="00920645">
              <w:rPr>
                <w:rFonts w:ascii="Cambria" w:hAnsi="Cambria" w:cs="Arial"/>
                <w:b w:val="0"/>
                <w:i/>
                <w:color w:val="111111"/>
                <w:sz w:val="22"/>
                <w:szCs w:val="22"/>
              </w:rPr>
              <w:t xml:space="preserve"> </w:t>
            </w:r>
            <w:proofErr w:type="spellStart"/>
            <w:r w:rsidRPr="00920645">
              <w:rPr>
                <w:rFonts w:ascii="Cambria" w:hAnsi="Cambria" w:cs="Arial"/>
                <w:b w:val="0"/>
                <w:i/>
                <w:color w:val="111111"/>
                <w:sz w:val="22"/>
                <w:szCs w:val="22"/>
              </w:rPr>
              <w:t>transformativen</w:t>
            </w:r>
            <w:proofErr w:type="spellEnd"/>
            <w:r w:rsidRPr="00920645">
              <w:rPr>
                <w:rFonts w:ascii="Cambria" w:hAnsi="Cambria" w:cs="Arial"/>
                <w:b w:val="0"/>
                <w:i/>
                <w:color w:val="111111"/>
                <w:sz w:val="22"/>
                <w:szCs w:val="22"/>
              </w:rPr>
              <w:t xml:space="preserve"> </w:t>
            </w:r>
            <w:proofErr w:type="spellStart"/>
            <w:r w:rsidRPr="00920645">
              <w:rPr>
                <w:rFonts w:ascii="Cambria" w:hAnsi="Cambria" w:cs="Arial"/>
                <w:b w:val="0"/>
                <w:i/>
                <w:color w:val="111111"/>
                <w:sz w:val="22"/>
                <w:szCs w:val="22"/>
              </w:rPr>
              <w:t>Phänomenologie</w:t>
            </w:r>
            <w:proofErr w:type="spellEnd"/>
            <w:r w:rsidRPr="00920645">
              <w:rPr>
                <w:rFonts w:ascii="Cambria" w:hAnsi="Cambria" w:cs="Arial"/>
                <w:b w:val="0"/>
                <w:color w:val="111111"/>
                <w:sz w:val="22"/>
                <w:szCs w:val="22"/>
              </w:rPr>
              <w:t>. Alber Karl, 2017.</w:t>
            </w:r>
          </w:p>
          <w:p w14:paraId="171A886A" w14:textId="555C3ED3" w:rsidR="003E5087" w:rsidRPr="00271F7F" w:rsidRDefault="003E5087" w:rsidP="00961B53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271F7F" w:rsidRPr="00271F7F" w14:paraId="111B9975" w14:textId="77777777" w:rsidTr="00CF7131">
        <w:tc>
          <w:tcPr>
            <w:tcW w:w="5000" w:type="pct"/>
          </w:tcPr>
          <w:p w14:paraId="7743DE9B" w14:textId="77777777" w:rsidR="00CF7131" w:rsidRPr="00271F7F" w:rsidRDefault="00CF7131" w:rsidP="00CF7131">
            <w:pPr>
              <w:pStyle w:val="Body1"/>
              <w:tabs>
                <w:tab w:val="left" w:pos="8585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</w:p>
          <w:p w14:paraId="348944A7" w14:textId="0CCFFA30" w:rsidR="00CF7131" w:rsidRPr="00271F7F" w:rsidRDefault="00CF7131" w:rsidP="00CF7131">
            <w:pPr>
              <w:pStyle w:val="Body1"/>
              <w:tabs>
                <w:tab w:val="left" w:pos="8585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Requisitos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| </w:t>
            </w:r>
            <w:r w:rsidR="00C55BDF"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Prerequisites</w:t>
            </w:r>
          </w:p>
        </w:tc>
      </w:tr>
      <w:tr w:rsidR="00271F7F" w:rsidRPr="00086CB8" w14:paraId="53C83E52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72FFA0C9" w14:textId="47864AF7" w:rsidR="00CF7131" w:rsidRPr="00271F7F" w:rsidRDefault="003E5087" w:rsidP="00961B53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  <w:lang w:val="pt-PT"/>
              </w:rPr>
            </w:pPr>
            <w:r w:rsidRPr="00271F7F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  <w:lang w:val="pt-PT"/>
              </w:rPr>
              <w:t>[Referir UC ou competências</w:t>
            </w:r>
            <w:r w:rsidR="00271F7F" w:rsidRPr="00271F7F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  <w:lang w:val="pt-PT"/>
              </w:rPr>
              <w:t>, se aplicável</w:t>
            </w:r>
            <w:r w:rsidRPr="00271F7F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  <w:lang w:val="pt-PT"/>
              </w:rPr>
              <w:t xml:space="preserve">] </w:t>
            </w:r>
          </w:p>
        </w:tc>
      </w:tr>
      <w:bookmarkEnd w:id="0"/>
    </w:tbl>
    <w:p w14:paraId="22D75D6E" w14:textId="77777777" w:rsidR="006C3D17" w:rsidRPr="00271F7F" w:rsidRDefault="006C3D17" w:rsidP="006C3D17">
      <w:pPr>
        <w:rPr>
          <w:rFonts w:asciiTheme="minorHAnsi" w:hAnsiTheme="minorHAnsi"/>
          <w:color w:val="1F4E79" w:themeColor="accent5" w:themeShade="80"/>
          <w:sz w:val="22"/>
          <w:szCs w:val="22"/>
          <w:lang w:val="pt-PT"/>
        </w:rPr>
      </w:pPr>
    </w:p>
    <w:p w14:paraId="53DB0FA3" w14:textId="5D23A582" w:rsidR="00BC7404" w:rsidRPr="00271F7F" w:rsidRDefault="00BC7404" w:rsidP="00271F7F">
      <w:pPr>
        <w:pStyle w:val="01textocorrido"/>
        <w:spacing w:line="240" w:lineRule="auto"/>
        <w:jc w:val="left"/>
        <w:rPr>
          <w:color w:val="1F4E79" w:themeColor="accent5" w:themeShade="80"/>
          <w:sz w:val="16"/>
          <w:szCs w:val="16"/>
        </w:rPr>
      </w:pPr>
    </w:p>
    <w:sectPr w:rsidR="00BC7404" w:rsidRPr="00271F7F" w:rsidSect="00565644">
      <w:footerReference w:type="default" r:id="rId8"/>
      <w:headerReference w:type="first" r:id="rId9"/>
      <w:footerReference w:type="first" r:id="rId10"/>
      <w:pgSz w:w="11900" w:h="16840"/>
      <w:pgMar w:top="1440" w:right="1440" w:bottom="1440" w:left="1440" w:header="113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D0B53" w14:textId="77777777" w:rsidR="00824CD0" w:rsidRDefault="00824CD0" w:rsidP="004E203C">
      <w:r>
        <w:separator/>
      </w:r>
    </w:p>
  </w:endnote>
  <w:endnote w:type="continuationSeparator" w:id="0">
    <w:p w14:paraId="6E857BEB" w14:textId="77777777" w:rsidR="00824CD0" w:rsidRDefault="00824CD0" w:rsidP="004E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erriweatherSans-Bold">
    <w:altName w:val="Merriweather Sans"/>
    <w:panose1 w:val="020B0604020202020204"/>
    <w:charset w:val="4D"/>
    <w:family w:val="auto"/>
    <w:notTrueType/>
    <w:pitch w:val="variable"/>
    <w:sig w:usb0="00000007" w:usb1="00000000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0"/>
      <w:gridCol w:w="510"/>
    </w:tblGrid>
    <w:tr w:rsidR="00565644" w14:paraId="43ED53B2" w14:textId="77777777" w:rsidTr="00A65606">
      <w:trPr>
        <w:trHeight w:val="51"/>
      </w:trPr>
      <w:tc>
        <w:tcPr>
          <w:tcW w:w="8500" w:type="dxa"/>
        </w:tcPr>
        <w:p w14:paraId="6CB6DFD0" w14:textId="77777777" w:rsidR="00565644" w:rsidRPr="00FC3359" w:rsidRDefault="00565644" w:rsidP="00565644">
          <w:pPr>
            <w:pStyle w:val="03txtfooter"/>
            <w:rPr>
              <w:rFonts w:ascii="Calibri-Bold" w:hAnsi="Calibri-Bold" w:cs="Calibri-Bold"/>
              <w:b/>
              <w:bCs/>
              <w:szCs w:val="18"/>
              <w:lang w:val="pt-BR"/>
            </w:rPr>
          </w:pPr>
          <w:r w:rsidRPr="00FC3359">
            <w:rPr>
              <w:szCs w:val="18"/>
              <w:lang w:val="pt-BR"/>
            </w:rPr>
            <w:t>Faculdade de Letras da Universidade de Lisboa</w:t>
          </w:r>
        </w:p>
      </w:tc>
      <w:tc>
        <w:tcPr>
          <w:tcW w:w="510" w:type="dxa"/>
        </w:tcPr>
        <w:p w14:paraId="3EB514D7" w14:textId="77777777" w:rsidR="00565644" w:rsidRPr="00FC3359" w:rsidRDefault="00565644" w:rsidP="00565644">
          <w:pPr>
            <w:pStyle w:val="03txtfooter"/>
            <w:jc w:val="right"/>
            <w:rPr>
              <w:szCs w:val="18"/>
              <w:lang w:val="pt-BR"/>
            </w:rPr>
          </w:pPr>
          <w:r w:rsidRPr="00FC3359">
            <w:rPr>
              <w:rStyle w:val="Nmerodepgina"/>
              <w:szCs w:val="18"/>
            </w:rPr>
            <w:fldChar w:fldCharType="begin"/>
          </w:r>
          <w:r w:rsidRPr="00FC3359">
            <w:rPr>
              <w:rStyle w:val="Nmerodepgina"/>
              <w:szCs w:val="18"/>
            </w:rPr>
            <w:instrText xml:space="preserve"> PAGE </w:instrText>
          </w:r>
          <w:r w:rsidRPr="00FC3359">
            <w:rPr>
              <w:rStyle w:val="Nmerodepgina"/>
              <w:szCs w:val="18"/>
            </w:rPr>
            <w:fldChar w:fldCharType="separate"/>
          </w:r>
          <w:r w:rsidRPr="00FC3359">
            <w:rPr>
              <w:rStyle w:val="Nmerodepgina"/>
              <w:szCs w:val="18"/>
            </w:rPr>
            <w:t>3</w:t>
          </w:r>
          <w:r w:rsidRPr="00FC3359">
            <w:rPr>
              <w:rStyle w:val="Nmerodepgina"/>
              <w:szCs w:val="18"/>
            </w:rPr>
            <w:fldChar w:fldCharType="end"/>
          </w:r>
          <w:r w:rsidRPr="00FC3359">
            <w:rPr>
              <w:rStyle w:val="Nmerodepgina"/>
              <w:szCs w:val="18"/>
            </w:rPr>
            <w:t>/</w:t>
          </w:r>
          <w:r w:rsidRPr="00FC3359">
            <w:rPr>
              <w:rStyle w:val="Nmerodepgina"/>
              <w:szCs w:val="18"/>
            </w:rPr>
            <w:fldChar w:fldCharType="begin"/>
          </w:r>
          <w:r w:rsidRPr="00FC3359">
            <w:rPr>
              <w:rStyle w:val="Nmerodepgina"/>
              <w:szCs w:val="18"/>
            </w:rPr>
            <w:instrText xml:space="preserve"> NUMPAGES </w:instrText>
          </w:r>
          <w:r w:rsidRPr="00FC3359">
            <w:rPr>
              <w:rStyle w:val="Nmerodepgina"/>
              <w:szCs w:val="18"/>
            </w:rPr>
            <w:fldChar w:fldCharType="separate"/>
          </w:r>
          <w:r w:rsidRPr="00FC3359">
            <w:rPr>
              <w:rStyle w:val="Nmerodepgina"/>
              <w:szCs w:val="18"/>
            </w:rPr>
            <w:t>3</w:t>
          </w:r>
          <w:r w:rsidRPr="00FC3359">
            <w:rPr>
              <w:rStyle w:val="Nmerodepgina"/>
              <w:szCs w:val="18"/>
            </w:rPr>
            <w:fldChar w:fldCharType="end"/>
          </w:r>
        </w:p>
      </w:tc>
    </w:tr>
  </w:tbl>
  <w:p w14:paraId="02B0BA78" w14:textId="77777777" w:rsidR="004E203C" w:rsidRPr="004E203C" w:rsidRDefault="004E203C" w:rsidP="00D63A49">
    <w:pPr>
      <w:pStyle w:val="03txtfooter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0"/>
      <w:gridCol w:w="510"/>
    </w:tblGrid>
    <w:tr w:rsidR="00565644" w14:paraId="7DFD4C9F" w14:textId="77777777" w:rsidTr="00A65606">
      <w:trPr>
        <w:trHeight w:val="41"/>
      </w:trPr>
      <w:tc>
        <w:tcPr>
          <w:tcW w:w="8500" w:type="dxa"/>
        </w:tcPr>
        <w:p w14:paraId="2DF919C9" w14:textId="77777777" w:rsidR="00565644" w:rsidRPr="00FC3359" w:rsidRDefault="00565644" w:rsidP="004D38D6">
          <w:pPr>
            <w:pStyle w:val="03txtfooter"/>
            <w:rPr>
              <w:rFonts w:ascii="Calibri-Bold" w:hAnsi="Calibri-Bold" w:cs="Calibri-Bold"/>
              <w:b/>
              <w:bCs/>
              <w:szCs w:val="18"/>
              <w:lang w:val="pt-BR"/>
            </w:rPr>
          </w:pPr>
          <w:r w:rsidRPr="00FC3359">
            <w:rPr>
              <w:szCs w:val="18"/>
              <w:lang w:val="pt-BR"/>
            </w:rPr>
            <w:t xml:space="preserve">Alameda da Universidade, 1600-214 Lisboa | </w:t>
          </w:r>
          <w:r w:rsidRPr="00FC3359">
            <w:rPr>
              <w:caps/>
              <w:szCs w:val="18"/>
              <w:lang w:val="pt-BR"/>
            </w:rPr>
            <w:t>t. +</w:t>
          </w:r>
          <w:r w:rsidRPr="00FC3359">
            <w:rPr>
              <w:szCs w:val="18"/>
              <w:lang w:val="pt-BR"/>
            </w:rPr>
            <w:t>351 217 920 0</w:t>
          </w:r>
          <w:r w:rsidR="004D38D6" w:rsidRPr="00FC3359">
            <w:rPr>
              <w:szCs w:val="18"/>
              <w:lang w:val="pt-BR"/>
            </w:rPr>
            <w:t>00</w:t>
          </w:r>
          <w:r w:rsidRPr="00FC3359">
            <w:rPr>
              <w:caps/>
              <w:szCs w:val="18"/>
              <w:lang w:val="pt-BR"/>
            </w:rPr>
            <w:t xml:space="preserve"> | </w:t>
          </w:r>
          <w:r w:rsidR="004D38D6" w:rsidRPr="00FC3359">
            <w:rPr>
              <w:szCs w:val="18"/>
              <w:lang w:val="pt-BR"/>
            </w:rPr>
            <w:t xml:space="preserve">info@letras.ulisboa.pt </w:t>
          </w:r>
          <w:r w:rsidRPr="00FC3359">
            <w:rPr>
              <w:szCs w:val="18"/>
              <w:lang w:val="pt-BR"/>
            </w:rPr>
            <w:t xml:space="preserve">| </w:t>
          </w:r>
          <w:r w:rsidR="004D38D6" w:rsidRPr="00FC3359">
            <w:rPr>
              <w:szCs w:val="18"/>
              <w:lang w:val="pt-BR"/>
            </w:rPr>
            <w:t>www.letras.ulisboa.pt</w:t>
          </w:r>
        </w:p>
      </w:tc>
      <w:tc>
        <w:tcPr>
          <w:tcW w:w="510" w:type="dxa"/>
        </w:tcPr>
        <w:p w14:paraId="485EF582" w14:textId="77777777" w:rsidR="00565644" w:rsidRPr="00FC3359" w:rsidRDefault="00565644" w:rsidP="00565644">
          <w:pPr>
            <w:pStyle w:val="03txtfooter"/>
            <w:jc w:val="right"/>
            <w:rPr>
              <w:szCs w:val="18"/>
              <w:lang w:val="pt-BR"/>
            </w:rPr>
          </w:pPr>
          <w:r w:rsidRPr="00FC3359">
            <w:rPr>
              <w:rStyle w:val="Nmerodepgina"/>
              <w:szCs w:val="18"/>
            </w:rPr>
            <w:fldChar w:fldCharType="begin"/>
          </w:r>
          <w:r w:rsidRPr="00FC3359">
            <w:rPr>
              <w:rStyle w:val="Nmerodepgina"/>
              <w:szCs w:val="18"/>
            </w:rPr>
            <w:instrText xml:space="preserve"> PAGE </w:instrText>
          </w:r>
          <w:r w:rsidRPr="00FC3359">
            <w:rPr>
              <w:rStyle w:val="Nmerodepgina"/>
              <w:szCs w:val="18"/>
            </w:rPr>
            <w:fldChar w:fldCharType="separate"/>
          </w:r>
          <w:r w:rsidRPr="00FC3359">
            <w:rPr>
              <w:rStyle w:val="Nmerodepgina"/>
              <w:szCs w:val="18"/>
            </w:rPr>
            <w:t>3</w:t>
          </w:r>
          <w:r w:rsidRPr="00FC3359">
            <w:rPr>
              <w:rStyle w:val="Nmerodepgina"/>
              <w:szCs w:val="18"/>
            </w:rPr>
            <w:fldChar w:fldCharType="end"/>
          </w:r>
          <w:r w:rsidRPr="00FC3359">
            <w:rPr>
              <w:rStyle w:val="Nmerodepgina"/>
              <w:szCs w:val="18"/>
            </w:rPr>
            <w:t>/</w:t>
          </w:r>
          <w:r w:rsidRPr="00FC3359">
            <w:rPr>
              <w:rStyle w:val="Nmerodepgina"/>
              <w:szCs w:val="18"/>
            </w:rPr>
            <w:fldChar w:fldCharType="begin"/>
          </w:r>
          <w:r w:rsidRPr="00FC3359">
            <w:rPr>
              <w:rStyle w:val="Nmerodepgina"/>
              <w:szCs w:val="18"/>
            </w:rPr>
            <w:instrText xml:space="preserve"> NUMPAGES </w:instrText>
          </w:r>
          <w:r w:rsidRPr="00FC3359">
            <w:rPr>
              <w:rStyle w:val="Nmerodepgina"/>
              <w:szCs w:val="18"/>
            </w:rPr>
            <w:fldChar w:fldCharType="separate"/>
          </w:r>
          <w:r w:rsidRPr="00FC3359">
            <w:rPr>
              <w:rStyle w:val="Nmerodepgina"/>
              <w:szCs w:val="18"/>
            </w:rPr>
            <w:t>3</w:t>
          </w:r>
          <w:r w:rsidRPr="00FC3359">
            <w:rPr>
              <w:rStyle w:val="Nmerodepgina"/>
              <w:szCs w:val="18"/>
            </w:rPr>
            <w:fldChar w:fldCharType="end"/>
          </w:r>
        </w:p>
      </w:tc>
    </w:tr>
  </w:tbl>
  <w:p w14:paraId="79716C24" w14:textId="77777777" w:rsidR="004E203C" w:rsidRPr="004E203C" w:rsidRDefault="004E203C" w:rsidP="004E203C">
    <w:pPr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F6222" w14:textId="77777777" w:rsidR="00824CD0" w:rsidRDefault="00824CD0" w:rsidP="004E203C">
      <w:r>
        <w:separator/>
      </w:r>
    </w:p>
  </w:footnote>
  <w:footnote w:type="continuationSeparator" w:id="0">
    <w:p w14:paraId="4FAC9FBE" w14:textId="77777777" w:rsidR="00824CD0" w:rsidRDefault="00824CD0" w:rsidP="004E2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933F" w14:textId="77777777" w:rsidR="004E203C" w:rsidRDefault="00DA5313" w:rsidP="004E203C">
    <w:pPr>
      <w:ind w:left="-567"/>
      <w:rPr>
        <w:rFonts w:cs="MerriweatherSans-Bold"/>
        <w:b/>
        <w:bCs/>
        <w:color w:val="001E5A"/>
        <w:sz w:val="22"/>
        <w:szCs w:val="22"/>
        <w:lang w:val="pt-BR"/>
      </w:rPr>
    </w:pPr>
    <w:r w:rsidRPr="00895AE1">
      <w:rPr>
        <w:noProof/>
      </w:rPr>
      <w:drawing>
        <wp:anchor distT="0" distB="0" distL="114300" distR="114300" simplePos="0" relativeHeight="251666432" behindDoc="1" locked="0" layoutInCell="1" allowOverlap="1" wp14:anchorId="094148F5" wp14:editId="28989A6C">
          <wp:simplePos x="0" y="0"/>
          <wp:positionH relativeFrom="page">
            <wp:posOffset>534670</wp:posOffset>
          </wp:positionH>
          <wp:positionV relativeFrom="page">
            <wp:posOffset>394007</wp:posOffset>
          </wp:positionV>
          <wp:extent cx="3240000" cy="457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9DB6D4" w14:textId="77777777" w:rsidR="003E5087" w:rsidRDefault="003E5087" w:rsidP="006C3D17">
    <w:pPr>
      <w:tabs>
        <w:tab w:val="left" w:pos="2426"/>
      </w:tabs>
      <w:ind w:left="-567"/>
      <w:jc w:val="both"/>
      <w:rPr>
        <w:rFonts w:asciiTheme="minorHAnsi" w:hAnsiTheme="minorHAnsi" w:cstheme="minorHAnsi"/>
        <w:b/>
        <w:bCs/>
        <w:color w:val="002060"/>
        <w:sz w:val="28"/>
        <w:szCs w:val="28"/>
        <w:lang w:val="pt-BR"/>
      </w:rPr>
    </w:pPr>
  </w:p>
  <w:p w14:paraId="3312B134" w14:textId="34AC19D2" w:rsidR="004E203C" w:rsidRPr="003E5087" w:rsidRDefault="006C3D17" w:rsidP="003E5087">
    <w:pPr>
      <w:tabs>
        <w:tab w:val="left" w:pos="2426"/>
      </w:tabs>
      <w:jc w:val="both"/>
      <w:rPr>
        <w:rFonts w:asciiTheme="minorHAnsi" w:hAnsiTheme="minorHAnsi" w:cstheme="minorHAnsi"/>
        <w:b/>
        <w:bCs/>
        <w:color w:val="002060"/>
        <w:sz w:val="32"/>
        <w:szCs w:val="32"/>
        <w:lang w:val="pt-BR"/>
      </w:rPr>
    </w:pPr>
    <w:r w:rsidRPr="003E5087">
      <w:rPr>
        <w:rFonts w:asciiTheme="minorHAnsi" w:hAnsiTheme="minorHAnsi" w:cstheme="minorHAnsi"/>
        <w:b/>
        <w:bCs/>
        <w:color w:val="002060"/>
        <w:sz w:val="32"/>
        <w:szCs w:val="32"/>
        <w:lang w:val="pt-BR"/>
      </w:rPr>
      <w:t xml:space="preserve">Programa | </w:t>
    </w:r>
    <w:proofErr w:type="spellStart"/>
    <w:r w:rsidRPr="003E5087">
      <w:rPr>
        <w:rFonts w:asciiTheme="minorHAnsi" w:hAnsiTheme="minorHAnsi" w:cstheme="minorHAnsi"/>
        <w:b/>
        <w:bCs/>
        <w:i/>
        <w:iCs/>
        <w:color w:val="002060"/>
        <w:sz w:val="32"/>
        <w:szCs w:val="32"/>
        <w:lang w:val="pt-BR"/>
      </w:rPr>
      <w:t>Course</w:t>
    </w:r>
    <w:proofErr w:type="spellEnd"/>
    <w:r w:rsidRPr="003E5087">
      <w:rPr>
        <w:rFonts w:asciiTheme="minorHAnsi" w:hAnsiTheme="minorHAnsi" w:cstheme="minorHAnsi"/>
        <w:b/>
        <w:bCs/>
        <w:i/>
        <w:iCs/>
        <w:color w:val="002060"/>
        <w:sz w:val="32"/>
        <w:szCs w:val="32"/>
        <w:lang w:val="pt-BR"/>
      </w:rPr>
      <w:t xml:space="preserve"> </w:t>
    </w:r>
    <w:proofErr w:type="spellStart"/>
    <w:r w:rsidRPr="003E5087">
      <w:rPr>
        <w:rFonts w:asciiTheme="minorHAnsi" w:hAnsiTheme="minorHAnsi" w:cstheme="minorHAnsi"/>
        <w:b/>
        <w:bCs/>
        <w:i/>
        <w:iCs/>
        <w:color w:val="002060"/>
        <w:sz w:val="32"/>
        <w:szCs w:val="32"/>
        <w:lang w:val="pt-BR"/>
      </w:rPr>
      <w:t>Description</w:t>
    </w:r>
    <w:proofErr w:type="spellEnd"/>
    <w:r w:rsidRPr="003E5087">
      <w:rPr>
        <w:rFonts w:asciiTheme="minorHAnsi" w:hAnsiTheme="minorHAnsi" w:cstheme="minorHAnsi"/>
        <w:b/>
        <w:bCs/>
        <w:color w:val="002060"/>
        <w:sz w:val="32"/>
        <w:szCs w:val="32"/>
        <w:lang w:val="pt-BR"/>
      </w:rPr>
      <w:t xml:space="preserve"> 2022/2023</w:t>
    </w:r>
  </w:p>
  <w:p w14:paraId="749184AD" w14:textId="77777777" w:rsidR="004E203C" w:rsidRPr="004E203C" w:rsidRDefault="004E203C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C7E11"/>
    <w:multiLevelType w:val="hybridMultilevel"/>
    <w:tmpl w:val="12EC2476"/>
    <w:lvl w:ilvl="0" w:tplc="B82A99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9369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17"/>
    <w:rsid w:val="00086CB8"/>
    <w:rsid w:val="00120FE4"/>
    <w:rsid w:val="00137092"/>
    <w:rsid w:val="001E075F"/>
    <w:rsid w:val="001F4FE2"/>
    <w:rsid w:val="0020237B"/>
    <w:rsid w:val="002037C8"/>
    <w:rsid w:val="002259D8"/>
    <w:rsid w:val="00234BA0"/>
    <w:rsid w:val="00247A4C"/>
    <w:rsid w:val="002554AC"/>
    <w:rsid w:val="00271F7F"/>
    <w:rsid w:val="00331912"/>
    <w:rsid w:val="003E5087"/>
    <w:rsid w:val="004372C1"/>
    <w:rsid w:val="004D38D6"/>
    <w:rsid w:val="004E203C"/>
    <w:rsid w:val="00565644"/>
    <w:rsid w:val="005B4992"/>
    <w:rsid w:val="006608B5"/>
    <w:rsid w:val="006C3D17"/>
    <w:rsid w:val="006E4AC1"/>
    <w:rsid w:val="00703F0C"/>
    <w:rsid w:val="00763F62"/>
    <w:rsid w:val="00794B57"/>
    <w:rsid w:val="00801C84"/>
    <w:rsid w:val="0082243D"/>
    <w:rsid w:val="00824CD0"/>
    <w:rsid w:val="00856268"/>
    <w:rsid w:val="00B25123"/>
    <w:rsid w:val="00BC7404"/>
    <w:rsid w:val="00BE0AFB"/>
    <w:rsid w:val="00BE13D1"/>
    <w:rsid w:val="00C0074C"/>
    <w:rsid w:val="00C55BDF"/>
    <w:rsid w:val="00CF7131"/>
    <w:rsid w:val="00D062E9"/>
    <w:rsid w:val="00D1268D"/>
    <w:rsid w:val="00D63A49"/>
    <w:rsid w:val="00D7556C"/>
    <w:rsid w:val="00DA5313"/>
    <w:rsid w:val="00DE6F74"/>
    <w:rsid w:val="00E82C58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136DC"/>
  <w15:chartTrackingRefBased/>
  <w15:docId w15:val="{9D990246-73F5-2840-96BE-0348E88D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 Corrido"/>
    <w:qFormat/>
    <w:rsid w:val="006C3D17"/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C7404"/>
    <w:pPr>
      <w:widowControl w:val="0"/>
      <w:pBdr>
        <w:bottom w:val="single" w:sz="4" w:space="1" w:color="auto"/>
      </w:pBdr>
      <w:autoSpaceDE w:val="0"/>
      <w:autoSpaceDN w:val="0"/>
      <w:adjustRightInd w:val="0"/>
      <w:spacing w:line="288" w:lineRule="auto"/>
      <w:jc w:val="both"/>
      <w:textAlignment w:val="center"/>
      <w:outlineLvl w:val="0"/>
    </w:pPr>
    <w:rPr>
      <w:rFonts w:ascii="Calibri" w:eastAsiaTheme="minorEastAsia" w:hAnsi="Calibri" w:cs="Calibri"/>
      <w:b/>
      <w:bCs/>
      <w:color w:val="002060"/>
      <w:lang w:val="pt-PT" w:eastAsia="ja-JP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C7404"/>
    <w:pPr>
      <w:widowControl w:val="0"/>
      <w:autoSpaceDE w:val="0"/>
      <w:autoSpaceDN w:val="0"/>
      <w:adjustRightInd w:val="0"/>
      <w:spacing w:line="288" w:lineRule="auto"/>
      <w:jc w:val="both"/>
      <w:textAlignment w:val="center"/>
      <w:outlineLvl w:val="1"/>
    </w:pPr>
    <w:rPr>
      <w:rFonts w:ascii="Calibri" w:eastAsiaTheme="minorEastAsia" w:hAnsi="Calibri" w:cs="Calibri"/>
      <w:b/>
      <w:bCs/>
      <w:color w:val="002060"/>
      <w:lang w:val="pt-PT" w:eastAsia="ja-JP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C7404"/>
    <w:pPr>
      <w:keepNext/>
      <w:keepLines/>
      <w:widowControl w:val="0"/>
      <w:autoSpaceDE w:val="0"/>
      <w:autoSpaceDN w:val="0"/>
      <w:adjustRightInd w:val="0"/>
      <w:spacing w:before="40" w:line="288" w:lineRule="auto"/>
      <w:jc w:val="both"/>
      <w:textAlignment w:val="center"/>
      <w:outlineLvl w:val="2"/>
    </w:pPr>
    <w:rPr>
      <w:rFonts w:asciiTheme="majorHAnsi" w:eastAsiaTheme="majorEastAsia" w:hAnsiTheme="majorHAnsi" w:cstheme="majorBidi"/>
      <w:color w:val="1F3763" w:themeColor="accent1" w:themeShade="7F"/>
      <w:lang w:val="pt-PT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03C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Calibri" w:eastAsiaTheme="minorEastAsia" w:hAnsi="Calibri" w:cs="Calibri"/>
      <w:color w:val="000000"/>
      <w:lang w:val="pt-PT"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4E203C"/>
  </w:style>
  <w:style w:type="paragraph" w:customStyle="1" w:styleId="03txtfooter">
    <w:name w:val="03 txt_footer"/>
    <w:basedOn w:val="Normal"/>
    <w:rsid w:val="00D63A49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Calibri" w:eastAsiaTheme="minorEastAsia" w:hAnsi="Calibri" w:cs="Calibri"/>
      <w:color w:val="000000"/>
      <w:sz w:val="18"/>
      <w:lang w:val="pt-PT" w:eastAsia="ja-JP"/>
    </w:rPr>
  </w:style>
  <w:style w:type="paragraph" w:customStyle="1" w:styleId="01textocorrido">
    <w:name w:val="01 texto corrido"/>
    <w:basedOn w:val="Normal"/>
    <w:qFormat/>
    <w:rsid w:val="00BC7404"/>
    <w:pPr>
      <w:widowControl w:val="0"/>
      <w:autoSpaceDE w:val="0"/>
      <w:autoSpaceDN w:val="0"/>
      <w:adjustRightInd w:val="0"/>
      <w:spacing w:line="360" w:lineRule="auto"/>
      <w:jc w:val="both"/>
      <w:textAlignment w:val="center"/>
    </w:pPr>
    <w:rPr>
      <w:rFonts w:ascii="Calibri" w:eastAsiaTheme="minorEastAsia" w:hAnsi="Calibri" w:cs="Calibri"/>
      <w:color w:val="000000"/>
      <w:lang w:val="pt-PT" w:eastAsia="ja-JP"/>
    </w:rPr>
  </w:style>
  <w:style w:type="character" w:styleId="Nmerodepgina">
    <w:name w:val="page number"/>
    <w:basedOn w:val="Fontepargpadro"/>
    <w:uiPriority w:val="99"/>
    <w:semiHidden/>
    <w:unhideWhenUsed/>
    <w:rsid w:val="004E203C"/>
  </w:style>
  <w:style w:type="table" w:styleId="Tabelacomgrade">
    <w:name w:val="Table Grid"/>
    <w:basedOn w:val="Tabelanormal"/>
    <w:uiPriority w:val="59"/>
    <w:rsid w:val="004E203C"/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Centros">
    <w:name w:val="04 Centros"/>
    <w:basedOn w:val="Normal"/>
    <w:rsid w:val="00DA531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eastAsiaTheme="minorEastAsia" w:hAnsi="Calibri" w:cs="MerriweatherSans-Bold"/>
      <w:b/>
      <w:bCs/>
      <w:color w:val="001E5B"/>
      <w:sz w:val="22"/>
      <w:szCs w:val="22"/>
      <w:lang w:val="pt-BR" w:eastAsia="ja-JP"/>
    </w:rPr>
  </w:style>
  <w:style w:type="paragraph" w:styleId="SemEspaamento">
    <w:name w:val="No Spacing"/>
    <w:aliases w:val="Signature"/>
    <w:basedOn w:val="Normal"/>
    <w:uiPriority w:val="1"/>
    <w:rsid w:val="00D63A49"/>
    <w:pPr>
      <w:widowControl w:val="0"/>
      <w:autoSpaceDE w:val="0"/>
      <w:autoSpaceDN w:val="0"/>
      <w:adjustRightInd w:val="0"/>
      <w:spacing w:line="288" w:lineRule="auto"/>
      <w:ind w:left="4989"/>
      <w:jc w:val="both"/>
      <w:textAlignment w:val="center"/>
    </w:pPr>
    <w:rPr>
      <w:rFonts w:ascii="Calibri" w:eastAsiaTheme="minorEastAsia" w:hAnsi="Calibri" w:cs="Calibri"/>
      <w:color w:val="000000"/>
      <w:lang w:val="pt-PT" w:eastAsia="ja-JP"/>
    </w:rPr>
  </w:style>
  <w:style w:type="paragraph" w:customStyle="1" w:styleId="02Assinatura">
    <w:name w:val="02 Assinatura"/>
    <w:basedOn w:val="SemEspaamento"/>
    <w:rsid w:val="0082243D"/>
  </w:style>
  <w:style w:type="paragraph" w:styleId="Rodap">
    <w:name w:val="footer"/>
    <w:basedOn w:val="Normal"/>
    <w:link w:val="RodapChar"/>
    <w:uiPriority w:val="99"/>
    <w:unhideWhenUsed/>
    <w:rsid w:val="002554AC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jc w:val="both"/>
      <w:textAlignment w:val="center"/>
    </w:pPr>
    <w:rPr>
      <w:rFonts w:ascii="Calibri" w:eastAsiaTheme="minorEastAsia" w:hAnsi="Calibri" w:cs="Calibri"/>
      <w:color w:val="000000"/>
      <w:lang w:val="pt-PT" w:eastAsia="ja-JP"/>
    </w:rPr>
  </w:style>
  <w:style w:type="character" w:customStyle="1" w:styleId="RodapChar">
    <w:name w:val="Rodapé Char"/>
    <w:basedOn w:val="Fontepargpadro"/>
    <w:link w:val="Rodap"/>
    <w:uiPriority w:val="99"/>
    <w:rsid w:val="002554AC"/>
    <w:rPr>
      <w:rFonts w:ascii="Calibri" w:eastAsiaTheme="minorEastAsia" w:hAnsi="Calibri" w:cs="Calibri"/>
      <w:color w:val="000000"/>
      <w:lang w:val="pt-PT" w:eastAsia="ja-JP"/>
    </w:rPr>
  </w:style>
  <w:style w:type="character" w:customStyle="1" w:styleId="Ttulo1Char">
    <w:name w:val="Título 1 Char"/>
    <w:basedOn w:val="Fontepargpadro"/>
    <w:link w:val="Ttulo1"/>
    <w:uiPriority w:val="9"/>
    <w:rsid w:val="00BC7404"/>
    <w:rPr>
      <w:rFonts w:ascii="Calibri" w:eastAsiaTheme="minorEastAsia" w:hAnsi="Calibri" w:cs="Calibri"/>
      <w:b/>
      <w:bCs/>
      <w:color w:val="002060"/>
      <w:lang w:val="pt-PT" w:eastAsia="ja-JP"/>
    </w:rPr>
  </w:style>
  <w:style w:type="character" w:customStyle="1" w:styleId="Ttulo2Char">
    <w:name w:val="Título 2 Char"/>
    <w:basedOn w:val="Fontepargpadro"/>
    <w:link w:val="Ttulo2"/>
    <w:uiPriority w:val="9"/>
    <w:rsid w:val="00BC7404"/>
    <w:rPr>
      <w:rFonts w:ascii="Calibri" w:eastAsiaTheme="minorEastAsia" w:hAnsi="Calibri" w:cs="Calibri"/>
      <w:b/>
      <w:bCs/>
      <w:color w:val="002060"/>
      <w:lang w:val="pt-PT" w:eastAsia="ja-JP"/>
    </w:rPr>
  </w:style>
  <w:style w:type="character" w:customStyle="1" w:styleId="Ttulo3Char">
    <w:name w:val="Título 3 Char"/>
    <w:basedOn w:val="Fontepargpadro"/>
    <w:link w:val="Ttulo3"/>
    <w:uiPriority w:val="9"/>
    <w:rsid w:val="00BC7404"/>
    <w:rPr>
      <w:rFonts w:asciiTheme="majorHAnsi" w:eastAsiaTheme="majorEastAsia" w:hAnsiTheme="majorHAnsi" w:cstheme="majorBidi"/>
      <w:color w:val="1F3763" w:themeColor="accent1" w:themeShade="7F"/>
      <w:lang w:val="pt-PT" w:eastAsia="ja-JP"/>
    </w:rPr>
  </w:style>
  <w:style w:type="paragraph" w:customStyle="1" w:styleId="Body1">
    <w:name w:val="Body 1"/>
    <w:rsid w:val="006C3D17"/>
    <w:pPr>
      <w:widowControl w:val="0"/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  <w:lang w:eastAsia="pt-PT"/>
    </w:rPr>
  </w:style>
  <w:style w:type="paragraph" w:styleId="Bibliografia">
    <w:name w:val="Bibliography"/>
    <w:basedOn w:val="Normal"/>
    <w:next w:val="Normal"/>
    <w:uiPriority w:val="37"/>
    <w:unhideWhenUsed/>
    <w:rsid w:val="006C3D17"/>
    <w:pPr>
      <w:ind w:left="284" w:right="278" w:hanging="284"/>
      <w:jc w:val="both"/>
    </w:pPr>
    <w:rPr>
      <w:rFonts w:asciiTheme="minorHAnsi" w:hAnsiTheme="minorHAnsi" w:cs="Open Sans"/>
      <w:color w:val="1F4E79" w:themeColor="accent5" w:themeShade="80"/>
      <w:sz w:val="22"/>
      <w:szCs w:val="22"/>
      <w:lang w:val="pt-PT"/>
    </w:rPr>
  </w:style>
  <w:style w:type="paragraph" w:customStyle="1" w:styleId="Default">
    <w:name w:val="Default"/>
    <w:rsid w:val="00120F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xandra/Library/Group%20Containers/UBF8T346G9.Office/User%20Content.localized/Templates.localized/AAR-Letras-Timbrado-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3B0734-9E4B-0647-A427-85377E78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AAR-Letras-Timbrado-2021.dotx</Template>
  <TotalTime>1</TotalTime>
  <Pages>4</Pages>
  <Words>1142</Words>
  <Characters>6172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Assis Rosa</dc:creator>
  <cp:keywords/>
  <dc:description/>
  <cp:lastModifiedBy>Paulo Alexandre Esteves Borges</cp:lastModifiedBy>
  <cp:revision>2</cp:revision>
  <dcterms:created xsi:type="dcterms:W3CDTF">2022-09-06T11:17:00Z</dcterms:created>
  <dcterms:modified xsi:type="dcterms:W3CDTF">2022-09-06T11:17:00Z</dcterms:modified>
</cp:coreProperties>
</file>